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2557" w14:textId="77777777"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751D" w14:textId="77777777" w:rsidR="00F94DBE" w:rsidRDefault="00F94DBE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41A2F" w14:textId="6DEBE9BB" w:rsidR="00DD7008" w:rsidRDefault="003E1EB8" w:rsidP="00CE3A56">
      <w:pPr>
        <w:pStyle w:val="BodyText"/>
        <w:spacing w:before="1"/>
        <w:jc w:val="center"/>
        <w:rPr>
          <w:spacing w:val="-4"/>
          <w:sz w:val="24"/>
          <w:szCs w:val="24"/>
        </w:rPr>
      </w:pPr>
      <w:proofErr w:type="gramStart"/>
      <w:r w:rsidRPr="00DD7008">
        <w:rPr>
          <w:sz w:val="24"/>
          <w:szCs w:val="24"/>
        </w:rPr>
        <w:t xml:space="preserve">FOURTH  </w:t>
      </w:r>
      <w:r w:rsidR="0091158C" w:rsidRPr="00DD7008">
        <w:rPr>
          <w:sz w:val="24"/>
          <w:szCs w:val="24"/>
        </w:rPr>
        <w:t>SEMESTER</w:t>
      </w:r>
      <w:proofErr w:type="gramEnd"/>
      <w:r w:rsidR="0091158C" w:rsidRPr="00DD7008">
        <w:rPr>
          <w:spacing w:val="-6"/>
          <w:sz w:val="24"/>
          <w:szCs w:val="24"/>
        </w:rPr>
        <w:t xml:space="preserve"> </w:t>
      </w:r>
      <w:r w:rsidR="0091158C" w:rsidRPr="00DD7008">
        <w:rPr>
          <w:sz w:val="24"/>
          <w:szCs w:val="24"/>
        </w:rPr>
        <w:t>M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S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W</w:t>
      </w:r>
      <w:r w:rsidR="00181F00">
        <w:rPr>
          <w:sz w:val="24"/>
          <w:szCs w:val="24"/>
        </w:rPr>
        <w:t>.</w:t>
      </w:r>
      <w:r w:rsidR="00DD7008">
        <w:rPr>
          <w:spacing w:val="-10"/>
          <w:sz w:val="24"/>
          <w:szCs w:val="24"/>
        </w:rPr>
        <w:t xml:space="preserve"> </w:t>
      </w:r>
      <w:r w:rsidR="00BC6DAA">
        <w:rPr>
          <w:spacing w:val="-10"/>
          <w:sz w:val="24"/>
          <w:szCs w:val="24"/>
        </w:rPr>
        <w:t xml:space="preserve">DISASTER MANAGEMENT  </w:t>
      </w:r>
      <w:r w:rsidR="00DD7008">
        <w:rPr>
          <w:spacing w:val="-6"/>
          <w:sz w:val="24"/>
          <w:szCs w:val="24"/>
        </w:rPr>
        <w:t xml:space="preserve">(REGULAR) </w:t>
      </w:r>
      <w:r w:rsidR="0091158C" w:rsidRPr="00DD7008">
        <w:rPr>
          <w:sz w:val="24"/>
          <w:szCs w:val="24"/>
        </w:rPr>
        <w:t>EXAMINATION,</w:t>
      </w:r>
      <w:r w:rsidR="0091158C" w:rsidRPr="00DD7008">
        <w:rPr>
          <w:spacing w:val="-6"/>
          <w:sz w:val="24"/>
          <w:szCs w:val="24"/>
        </w:rPr>
        <w:t xml:space="preserve"> </w:t>
      </w:r>
      <w:r w:rsidRPr="00DD7008">
        <w:rPr>
          <w:spacing w:val="-6"/>
          <w:sz w:val="24"/>
          <w:szCs w:val="24"/>
        </w:rPr>
        <w:t>JUNE</w:t>
      </w:r>
      <w:r w:rsidR="0091158C" w:rsidRPr="00DD7008">
        <w:rPr>
          <w:spacing w:val="-5"/>
          <w:sz w:val="24"/>
          <w:szCs w:val="24"/>
        </w:rPr>
        <w:t xml:space="preserve"> </w:t>
      </w:r>
      <w:r w:rsidR="0091158C" w:rsidRPr="00DD7008">
        <w:rPr>
          <w:spacing w:val="-4"/>
          <w:sz w:val="24"/>
          <w:szCs w:val="24"/>
        </w:rPr>
        <w:t>202</w:t>
      </w:r>
      <w:r w:rsidRPr="00DD7008">
        <w:rPr>
          <w:spacing w:val="-4"/>
          <w:sz w:val="24"/>
          <w:szCs w:val="24"/>
        </w:rPr>
        <w:t>6</w:t>
      </w:r>
      <w:r w:rsidR="00CE3A56" w:rsidRPr="00DD7008">
        <w:rPr>
          <w:spacing w:val="-4"/>
          <w:sz w:val="24"/>
          <w:szCs w:val="24"/>
        </w:rPr>
        <w:t xml:space="preserve">  </w:t>
      </w:r>
    </w:p>
    <w:p w14:paraId="6CF72A49" w14:textId="3B7C16D1" w:rsidR="0091158C" w:rsidRPr="00DD7008" w:rsidRDefault="0091158C" w:rsidP="00CE3A56">
      <w:pPr>
        <w:pStyle w:val="BodyText"/>
        <w:spacing w:before="1"/>
        <w:jc w:val="center"/>
        <w:rPr>
          <w:spacing w:val="-2"/>
          <w:sz w:val="24"/>
          <w:szCs w:val="24"/>
        </w:rPr>
      </w:pPr>
      <w:r w:rsidRPr="00DD7008">
        <w:rPr>
          <w:sz w:val="24"/>
          <w:szCs w:val="24"/>
        </w:rPr>
        <w:t>(2024</w:t>
      </w:r>
      <w:r w:rsidRPr="00DD7008">
        <w:rPr>
          <w:spacing w:val="-16"/>
          <w:sz w:val="24"/>
          <w:szCs w:val="24"/>
        </w:rPr>
        <w:t xml:space="preserve"> </w:t>
      </w:r>
      <w:r w:rsidRPr="00DD7008">
        <w:rPr>
          <w:spacing w:val="-2"/>
          <w:sz w:val="24"/>
          <w:szCs w:val="24"/>
        </w:rPr>
        <w:t>Admissions)</w:t>
      </w:r>
    </w:p>
    <w:p w14:paraId="275CA09C" w14:textId="77777777" w:rsidR="0091158C" w:rsidRPr="00DD7008" w:rsidRDefault="0091158C" w:rsidP="0091158C">
      <w:pPr>
        <w:pStyle w:val="BodyText"/>
        <w:spacing w:before="60"/>
        <w:jc w:val="center"/>
        <w:rPr>
          <w:sz w:val="24"/>
          <w:szCs w:val="24"/>
        </w:rPr>
      </w:pPr>
    </w:p>
    <w:p w14:paraId="2423549A" w14:textId="4282397B" w:rsidR="00B96634" w:rsidRPr="00FB5E1C" w:rsidRDefault="0091158C" w:rsidP="00FB5E1C">
      <w:pPr>
        <w:pStyle w:val="Default"/>
        <w:jc w:val="center"/>
        <w:rPr>
          <w:rFonts w:ascii="Times New Roman" w:hAnsi="Times New Roman" w:cs="Times New Roman"/>
          <w:b/>
          <w:bCs/>
          <w:spacing w:val="-2"/>
        </w:rPr>
      </w:pPr>
      <w:r w:rsidRPr="00DD7008">
        <w:rPr>
          <w:rFonts w:ascii="Times New Roman" w:hAnsi="Times New Roman" w:cs="Times New Roman"/>
          <w:b/>
          <w:bCs/>
        </w:rPr>
        <w:t>SW</w:t>
      </w:r>
      <w:r w:rsidR="00181F00">
        <w:rPr>
          <w:rFonts w:ascii="Times New Roman" w:hAnsi="Times New Roman" w:cs="Times New Roman"/>
          <w:b/>
          <w:bCs/>
        </w:rPr>
        <w:t xml:space="preserve">DM </w:t>
      </w:r>
      <w:proofErr w:type="gramStart"/>
      <w:r w:rsidRPr="00DD7008">
        <w:rPr>
          <w:rFonts w:ascii="Times New Roman" w:hAnsi="Times New Roman" w:cs="Times New Roman"/>
          <w:b/>
          <w:bCs/>
        </w:rPr>
        <w:t>5</w:t>
      </w:r>
      <w:r w:rsidR="003E1EB8" w:rsidRPr="00DD7008">
        <w:rPr>
          <w:rFonts w:ascii="Times New Roman" w:hAnsi="Times New Roman" w:cs="Times New Roman"/>
          <w:b/>
          <w:bCs/>
        </w:rPr>
        <w:t>4</w:t>
      </w:r>
      <w:r w:rsidR="00FB5E1C">
        <w:rPr>
          <w:rFonts w:ascii="Times New Roman" w:hAnsi="Times New Roman" w:cs="Times New Roman"/>
          <w:b/>
          <w:bCs/>
        </w:rPr>
        <w:t>2.1</w:t>
      </w:r>
      <w:r w:rsidRPr="00DD7008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D7008">
        <w:rPr>
          <w:rFonts w:ascii="Times New Roman" w:hAnsi="Times New Roman" w:cs="Times New Roman"/>
          <w:b/>
          <w:bCs/>
        </w:rPr>
        <w:t>:</w:t>
      </w:r>
      <w:proofErr w:type="gramEnd"/>
      <w:r w:rsidRPr="00DD7008">
        <w:rPr>
          <w:rFonts w:ascii="Times New Roman" w:hAnsi="Times New Roman" w:cs="Times New Roman"/>
          <w:b/>
          <w:bCs/>
        </w:rPr>
        <w:t xml:space="preserve"> </w:t>
      </w:r>
      <w:r w:rsidR="00FB5E1C" w:rsidRPr="00FB5E1C">
        <w:rPr>
          <w:rFonts w:ascii="Times New Roman" w:hAnsi="Times New Roman" w:cs="Times New Roman"/>
          <w:b/>
        </w:rPr>
        <w:t>POST-TRAUMATIC STRESS DISORDER (PTSD) AND COGNITIVE BEHAVIOURAL THERAPY (CBT)</w:t>
      </w:r>
    </w:p>
    <w:p w14:paraId="2AB7DCDA" w14:textId="77777777" w:rsidR="0091158C" w:rsidRPr="0091158C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1FB7" w14:textId="06CDA74F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</w:t>
      </w:r>
      <w:r w:rsidR="00E237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Max: 75 Marks</w:t>
      </w:r>
    </w:p>
    <w:tbl>
      <w:tblPr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645DE6" w:rsidRPr="00FB5E1C" w14:paraId="3AF1522A" w14:textId="77777777" w:rsidTr="00FB5E1C">
        <w:trPr>
          <w:trHeight w:val="623"/>
        </w:trPr>
        <w:tc>
          <w:tcPr>
            <w:tcW w:w="567" w:type="dxa"/>
          </w:tcPr>
          <w:p w14:paraId="501FD062" w14:textId="62915310" w:rsidR="00645DE6" w:rsidRPr="00FB5E1C" w:rsidRDefault="00645DE6" w:rsidP="00FB5E1C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FB5E1C">
              <w:rPr>
                <w:b/>
                <w:spacing w:val="-5"/>
              </w:rPr>
              <w:t>Nos</w:t>
            </w:r>
            <w:r w:rsidR="0038646F" w:rsidRPr="00FB5E1C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E248B10" w14:textId="2A39C978" w:rsidR="00645DE6" w:rsidRPr="00FB5E1C" w:rsidRDefault="00645DE6" w:rsidP="00FB5E1C">
            <w:pPr>
              <w:pStyle w:val="TableParagraph"/>
              <w:spacing w:before="60" w:after="60" w:line="244" w:lineRule="auto"/>
              <w:ind w:left="146" w:right="129"/>
              <w:rPr>
                <w:b/>
              </w:rPr>
            </w:pPr>
            <w:r w:rsidRPr="00FB5E1C">
              <w:rPr>
                <w:b/>
              </w:rPr>
              <w:t>Part</w:t>
            </w:r>
            <w:r w:rsidRPr="00FB5E1C">
              <w:rPr>
                <w:b/>
                <w:spacing w:val="-7"/>
              </w:rPr>
              <w:t xml:space="preserve"> </w:t>
            </w:r>
            <w:r w:rsidRPr="00FB5E1C">
              <w:rPr>
                <w:b/>
              </w:rPr>
              <w:t>A:</w:t>
            </w:r>
            <w:r w:rsidRPr="00FB5E1C">
              <w:rPr>
                <w:b/>
                <w:spacing w:val="-7"/>
              </w:rPr>
              <w:t xml:space="preserve"> </w:t>
            </w:r>
            <w:r w:rsidRPr="00FB5E1C">
              <w:rPr>
                <w:b/>
              </w:rPr>
              <w:t>Answer</w:t>
            </w:r>
            <w:r w:rsidRPr="00FB5E1C">
              <w:rPr>
                <w:b/>
                <w:spacing w:val="-10"/>
              </w:rPr>
              <w:t xml:space="preserve"> </w:t>
            </w:r>
            <w:r w:rsidRPr="00FB5E1C">
              <w:rPr>
                <w:b/>
              </w:rPr>
              <w:t>ALL</w:t>
            </w:r>
            <w:r w:rsidRPr="00FB5E1C">
              <w:rPr>
                <w:b/>
                <w:spacing w:val="-7"/>
              </w:rPr>
              <w:t xml:space="preserve"> </w:t>
            </w:r>
            <w:r w:rsidRPr="00FB5E1C">
              <w:rPr>
                <w:b/>
              </w:rPr>
              <w:t xml:space="preserve">Questions in not exceeding 50 words. Each carries 2 </w:t>
            </w:r>
            <w:r w:rsidRPr="00FB5E1C">
              <w:rPr>
                <w:b/>
                <w:spacing w:val="-2"/>
              </w:rPr>
              <w:t>Marks</w:t>
            </w:r>
            <w:r w:rsidR="00CE3A56" w:rsidRPr="00FB5E1C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0BB6313A" w14:textId="77777777" w:rsidR="00645DE6" w:rsidRPr="00FB5E1C" w:rsidRDefault="00645DE6" w:rsidP="00FB5E1C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FB5E1C">
              <w:rPr>
                <w:b/>
              </w:rPr>
              <w:t>Course</w:t>
            </w:r>
            <w:r w:rsidRPr="00FB5E1C">
              <w:rPr>
                <w:b/>
                <w:spacing w:val="13"/>
              </w:rPr>
              <w:t xml:space="preserve"> </w:t>
            </w:r>
            <w:r w:rsidRPr="00FB5E1C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6015AF42" w14:textId="77777777" w:rsidR="00645DE6" w:rsidRPr="00FB5E1C" w:rsidRDefault="00645DE6" w:rsidP="00FB5E1C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FB5E1C">
              <w:rPr>
                <w:b/>
              </w:rPr>
              <w:t>Bloom's</w:t>
            </w:r>
            <w:r w:rsidRPr="00FB5E1C">
              <w:rPr>
                <w:b/>
                <w:spacing w:val="14"/>
              </w:rPr>
              <w:t xml:space="preserve"> </w:t>
            </w:r>
            <w:r w:rsidRPr="00FB5E1C">
              <w:rPr>
                <w:b/>
                <w:spacing w:val="-2"/>
              </w:rPr>
              <w:t>Level</w:t>
            </w:r>
          </w:p>
        </w:tc>
      </w:tr>
      <w:tr w:rsidR="00FB5E1C" w:rsidRPr="00FB5E1C" w14:paraId="3C5BF6CF" w14:textId="77777777" w:rsidTr="002A1188">
        <w:trPr>
          <w:trHeight w:val="206"/>
        </w:trPr>
        <w:tc>
          <w:tcPr>
            <w:tcW w:w="567" w:type="dxa"/>
          </w:tcPr>
          <w:p w14:paraId="56E9F145" w14:textId="0FE86343" w:rsidR="00FB5E1C" w:rsidRPr="00FB5E1C" w:rsidRDefault="00FB5E1C" w:rsidP="00FB5E1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67D9C000" w14:textId="2876E790" w:rsidR="00FB5E1C" w:rsidRPr="00FB5E1C" w:rsidRDefault="00FB5E1C" w:rsidP="00FB5E1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FB5E1C">
              <w:rPr>
                <w:color w:val="000000"/>
              </w:rPr>
              <w:t>Define psychological assessment in PTSD.</w:t>
            </w:r>
          </w:p>
        </w:tc>
        <w:tc>
          <w:tcPr>
            <w:tcW w:w="992" w:type="dxa"/>
            <w:vAlign w:val="center"/>
          </w:tcPr>
          <w:p w14:paraId="27A7BB55" w14:textId="79F45D28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CA84F7" w14:textId="4CF363F1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BT2</w:t>
            </w:r>
          </w:p>
        </w:tc>
      </w:tr>
      <w:tr w:rsidR="00FB5E1C" w:rsidRPr="00FB5E1C" w14:paraId="3E0815AC" w14:textId="77777777" w:rsidTr="002A1188">
        <w:trPr>
          <w:trHeight w:val="254"/>
        </w:trPr>
        <w:tc>
          <w:tcPr>
            <w:tcW w:w="567" w:type="dxa"/>
          </w:tcPr>
          <w:p w14:paraId="2F183F70" w14:textId="6134AD2C" w:rsidR="00FB5E1C" w:rsidRPr="00FB5E1C" w:rsidRDefault="00FB5E1C" w:rsidP="00FB5E1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046762A" w14:textId="39C368E2" w:rsidR="00FB5E1C" w:rsidRPr="00FB5E1C" w:rsidRDefault="00FB5E1C" w:rsidP="00FB5E1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FB5E1C">
              <w:rPr>
                <w:color w:val="000000"/>
              </w:rPr>
              <w:t>List common types of cognitive distortions.</w:t>
            </w:r>
          </w:p>
        </w:tc>
        <w:tc>
          <w:tcPr>
            <w:tcW w:w="992" w:type="dxa"/>
            <w:vAlign w:val="center"/>
          </w:tcPr>
          <w:p w14:paraId="3A30183A" w14:textId="1D99D3FB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21E4348" w14:textId="30003E63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BT1</w:t>
            </w:r>
          </w:p>
        </w:tc>
      </w:tr>
      <w:tr w:rsidR="00FB5E1C" w:rsidRPr="00FB5E1C" w14:paraId="2D99A1C6" w14:textId="77777777" w:rsidTr="002A1188">
        <w:trPr>
          <w:trHeight w:val="246"/>
        </w:trPr>
        <w:tc>
          <w:tcPr>
            <w:tcW w:w="567" w:type="dxa"/>
          </w:tcPr>
          <w:p w14:paraId="57342C44" w14:textId="3CE454CA" w:rsidR="00FB5E1C" w:rsidRPr="00FB5E1C" w:rsidRDefault="00FB5E1C" w:rsidP="00FB5E1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793232B" w14:textId="65B1BE3E" w:rsidR="00FB5E1C" w:rsidRPr="00FB5E1C" w:rsidRDefault="00FB5E1C" w:rsidP="00FB5E1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FB5E1C">
              <w:rPr>
                <w:color w:val="000000"/>
              </w:rPr>
              <w:t>State the concept of reinforcement in depression.</w:t>
            </w:r>
          </w:p>
        </w:tc>
        <w:tc>
          <w:tcPr>
            <w:tcW w:w="992" w:type="dxa"/>
            <w:vAlign w:val="center"/>
          </w:tcPr>
          <w:p w14:paraId="32B8E2C4" w14:textId="14094D25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79E0513E" w14:textId="31730C52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BT1</w:t>
            </w:r>
          </w:p>
        </w:tc>
      </w:tr>
      <w:tr w:rsidR="00FB5E1C" w:rsidRPr="00FB5E1C" w14:paraId="1EC79322" w14:textId="77777777" w:rsidTr="002A1188">
        <w:trPr>
          <w:trHeight w:val="254"/>
        </w:trPr>
        <w:tc>
          <w:tcPr>
            <w:tcW w:w="567" w:type="dxa"/>
          </w:tcPr>
          <w:p w14:paraId="79DFF248" w14:textId="1E95A120" w:rsidR="00FB5E1C" w:rsidRPr="00FB5E1C" w:rsidRDefault="00FB5E1C" w:rsidP="00FB5E1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F5EADB1" w14:textId="2D16938D" w:rsidR="00FB5E1C" w:rsidRPr="00FB5E1C" w:rsidRDefault="00FB5E1C" w:rsidP="00FB5E1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FB5E1C">
              <w:rPr>
                <w:color w:val="000000"/>
              </w:rPr>
              <w:t>Discuss the purpose of summary and feedback in a session.</w:t>
            </w:r>
          </w:p>
        </w:tc>
        <w:tc>
          <w:tcPr>
            <w:tcW w:w="992" w:type="dxa"/>
            <w:vAlign w:val="center"/>
          </w:tcPr>
          <w:p w14:paraId="0E3A2AC2" w14:textId="4045CD59" w:rsidR="00FB5E1C" w:rsidRPr="00FB5E1C" w:rsidRDefault="00FB5E1C" w:rsidP="00FB5E1C">
            <w:pPr>
              <w:pStyle w:val="TableParagraph"/>
              <w:spacing w:before="60" w:after="60"/>
              <w:jc w:val="center"/>
            </w:pPr>
            <w:r w:rsidRPr="00FB5E1C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8870494" w14:textId="4648AC67" w:rsidR="00FB5E1C" w:rsidRPr="00FB5E1C" w:rsidRDefault="00FB5E1C" w:rsidP="00FB5E1C">
            <w:pPr>
              <w:pStyle w:val="TableParagraph"/>
              <w:spacing w:before="60" w:after="60"/>
              <w:jc w:val="center"/>
            </w:pPr>
            <w:r w:rsidRPr="00FB5E1C">
              <w:rPr>
                <w:color w:val="000000"/>
              </w:rPr>
              <w:t>BT2</w:t>
            </w:r>
          </w:p>
        </w:tc>
      </w:tr>
      <w:tr w:rsidR="00FB5E1C" w:rsidRPr="00FB5E1C" w14:paraId="06974834" w14:textId="77777777" w:rsidTr="002A1188">
        <w:trPr>
          <w:trHeight w:val="224"/>
        </w:trPr>
        <w:tc>
          <w:tcPr>
            <w:tcW w:w="567" w:type="dxa"/>
          </w:tcPr>
          <w:p w14:paraId="6964525F" w14:textId="6D5316FF" w:rsidR="00FB5E1C" w:rsidRPr="00FB5E1C" w:rsidRDefault="00FB5E1C" w:rsidP="00FB5E1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48B8EA3E" w14:textId="0C698601" w:rsidR="00FB5E1C" w:rsidRPr="00FB5E1C" w:rsidRDefault="00FB5E1C" w:rsidP="00FB5E1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FB5E1C">
              <w:rPr>
                <w:color w:val="000000"/>
              </w:rPr>
              <w:t>Define intermediate beliefs.</w:t>
            </w:r>
          </w:p>
        </w:tc>
        <w:tc>
          <w:tcPr>
            <w:tcW w:w="992" w:type="dxa"/>
            <w:vAlign w:val="center"/>
          </w:tcPr>
          <w:p w14:paraId="78FF1D4B" w14:textId="7654E61B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6E13BF1A" w14:textId="24F0DFB5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BT2</w:t>
            </w:r>
          </w:p>
        </w:tc>
      </w:tr>
      <w:tr w:rsidR="00FB5E1C" w:rsidRPr="00FB5E1C" w14:paraId="6BD3649D" w14:textId="77777777" w:rsidTr="002A1188">
        <w:trPr>
          <w:trHeight w:val="214"/>
        </w:trPr>
        <w:tc>
          <w:tcPr>
            <w:tcW w:w="567" w:type="dxa"/>
          </w:tcPr>
          <w:p w14:paraId="74B99AD3" w14:textId="27A634B1" w:rsidR="00FB5E1C" w:rsidRPr="00FB5E1C" w:rsidRDefault="00FB5E1C" w:rsidP="00FB5E1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F7589BD" w14:textId="0D90FEB8" w:rsidR="00FB5E1C" w:rsidRPr="00FB5E1C" w:rsidRDefault="00FB5E1C" w:rsidP="00FB5E1C">
            <w:pPr>
              <w:pStyle w:val="TableParagraph"/>
              <w:spacing w:before="60" w:after="60"/>
              <w:ind w:left="146" w:right="129"/>
              <w:jc w:val="both"/>
              <w:rPr>
                <w:spacing w:val="-2"/>
              </w:rPr>
            </w:pPr>
            <w:r w:rsidRPr="00FB5E1C">
              <w:rPr>
                <w:color w:val="000000"/>
              </w:rPr>
              <w:t>Name two common causes of PTSD.</w:t>
            </w:r>
          </w:p>
        </w:tc>
        <w:tc>
          <w:tcPr>
            <w:tcW w:w="992" w:type="dxa"/>
            <w:vAlign w:val="center"/>
          </w:tcPr>
          <w:p w14:paraId="2B31DF85" w14:textId="28BDE8FA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3358AC36" w14:textId="3D711FE9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BT1</w:t>
            </w:r>
          </w:p>
        </w:tc>
      </w:tr>
      <w:tr w:rsidR="00FB5E1C" w:rsidRPr="00FB5E1C" w14:paraId="2FDD5F5D" w14:textId="77777777" w:rsidTr="002A1188">
        <w:trPr>
          <w:trHeight w:val="45"/>
        </w:trPr>
        <w:tc>
          <w:tcPr>
            <w:tcW w:w="567" w:type="dxa"/>
          </w:tcPr>
          <w:p w14:paraId="27C7C270" w14:textId="2E402E1D" w:rsidR="00FB5E1C" w:rsidRPr="00FB5E1C" w:rsidRDefault="00FB5E1C" w:rsidP="00FB5E1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57B0FA4" w14:textId="504CA598" w:rsidR="00FB5E1C" w:rsidRPr="00FB5E1C" w:rsidRDefault="00FB5E1C" w:rsidP="00FB5E1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FB5E1C">
              <w:rPr>
                <w:color w:val="000000"/>
              </w:rPr>
              <w:t>State the importance of cognitive conceptualization in CBT.</w:t>
            </w:r>
          </w:p>
        </w:tc>
        <w:tc>
          <w:tcPr>
            <w:tcW w:w="992" w:type="dxa"/>
            <w:vAlign w:val="center"/>
          </w:tcPr>
          <w:p w14:paraId="4D13CEF5" w14:textId="7F9167D9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0BF778AE" w14:textId="17707C42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BT2</w:t>
            </w:r>
          </w:p>
        </w:tc>
      </w:tr>
      <w:tr w:rsidR="00FB5E1C" w:rsidRPr="00FB5E1C" w14:paraId="560E3819" w14:textId="77777777" w:rsidTr="002A1188">
        <w:trPr>
          <w:trHeight w:val="212"/>
        </w:trPr>
        <w:tc>
          <w:tcPr>
            <w:tcW w:w="567" w:type="dxa"/>
          </w:tcPr>
          <w:p w14:paraId="5AA03672" w14:textId="6F35D0C5" w:rsidR="00FB5E1C" w:rsidRPr="00FB5E1C" w:rsidRDefault="00FB5E1C" w:rsidP="00FB5E1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4F558E14" w14:textId="46DD1DEB" w:rsidR="00FB5E1C" w:rsidRPr="00FB5E1C" w:rsidRDefault="00FB5E1C" w:rsidP="00FB5E1C">
            <w:pPr>
              <w:pStyle w:val="TableParagraph"/>
              <w:spacing w:before="60" w:after="60"/>
              <w:ind w:left="146" w:right="129"/>
              <w:jc w:val="both"/>
            </w:pPr>
            <w:r w:rsidRPr="00FB5E1C">
              <w:rPr>
                <w:color w:val="000000"/>
              </w:rPr>
              <w:t>Define discounting the positive.</w:t>
            </w:r>
          </w:p>
        </w:tc>
        <w:tc>
          <w:tcPr>
            <w:tcW w:w="992" w:type="dxa"/>
            <w:vAlign w:val="center"/>
          </w:tcPr>
          <w:p w14:paraId="203866DD" w14:textId="21301126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2ECEFEB5" w14:textId="66E07C63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BT2</w:t>
            </w:r>
          </w:p>
        </w:tc>
      </w:tr>
      <w:tr w:rsidR="00FB5E1C" w:rsidRPr="00FB5E1C" w14:paraId="76E4BBF8" w14:textId="77777777" w:rsidTr="002A1188">
        <w:trPr>
          <w:trHeight w:val="184"/>
        </w:trPr>
        <w:tc>
          <w:tcPr>
            <w:tcW w:w="567" w:type="dxa"/>
          </w:tcPr>
          <w:p w14:paraId="7A8B08D2" w14:textId="7E970548" w:rsidR="00FB5E1C" w:rsidRPr="00FB5E1C" w:rsidRDefault="00FB5E1C" w:rsidP="00FB5E1C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42DE5627" w14:textId="545F55D5" w:rsidR="00FB5E1C" w:rsidRPr="00FB5E1C" w:rsidRDefault="00FB5E1C" w:rsidP="00FB5E1C">
            <w:pPr>
              <w:pStyle w:val="TableParagraph"/>
              <w:spacing w:before="60" w:after="60"/>
              <w:ind w:left="146" w:right="129"/>
              <w:jc w:val="both"/>
            </w:pPr>
            <w:r w:rsidRPr="00FB5E1C">
              <w:rPr>
                <w:color w:val="000000"/>
              </w:rPr>
              <w:t>List types of dysfunctional assumptions.</w:t>
            </w:r>
          </w:p>
        </w:tc>
        <w:tc>
          <w:tcPr>
            <w:tcW w:w="992" w:type="dxa"/>
            <w:vAlign w:val="center"/>
          </w:tcPr>
          <w:p w14:paraId="669BE55D" w14:textId="29BEB4B3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05BB20C4" w14:textId="38DBD08A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BT1</w:t>
            </w:r>
          </w:p>
        </w:tc>
      </w:tr>
      <w:tr w:rsidR="00FB5E1C" w:rsidRPr="00FB5E1C" w14:paraId="1AB230E6" w14:textId="77777777" w:rsidTr="002A1188">
        <w:trPr>
          <w:trHeight w:val="354"/>
        </w:trPr>
        <w:tc>
          <w:tcPr>
            <w:tcW w:w="567" w:type="dxa"/>
          </w:tcPr>
          <w:p w14:paraId="400BFED9" w14:textId="02B294C5" w:rsidR="00FB5E1C" w:rsidRPr="00FB5E1C" w:rsidRDefault="00FB5E1C" w:rsidP="00FB5E1C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273C9816" w14:textId="333EF4EC" w:rsidR="00FB5E1C" w:rsidRPr="00FB5E1C" w:rsidRDefault="00FB5E1C" w:rsidP="00FB5E1C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FB5E1C">
              <w:rPr>
                <w:color w:val="000000"/>
              </w:rPr>
              <w:t>Identify the relationship between situation, automatic thoughts, and reactions.</w:t>
            </w:r>
          </w:p>
        </w:tc>
        <w:tc>
          <w:tcPr>
            <w:tcW w:w="992" w:type="dxa"/>
            <w:vAlign w:val="center"/>
          </w:tcPr>
          <w:p w14:paraId="5AA341E2" w14:textId="6282B4B1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4423564A" w14:textId="746B4784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BT2</w:t>
            </w:r>
          </w:p>
        </w:tc>
      </w:tr>
      <w:tr w:rsidR="00645DE6" w:rsidRPr="00FB5E1C" w14:paraId="053FB05B" w14:textId="77777777" w:rsidTr="00FB5E1C">
        <w:trPr>
          <w:trHeight w:val="635"/>
        </w:trPr>
        <w:tc>
          <w:tcPr>
            <w:tcW w:w="567" w:type="dxa"/>
            <w:vAlign w:val="center"/>
          </w:tcPr>
          <w:p w14:paraId="410A9D21" w14:textId="583ACB2D" w:rsidR="00645DE6" w:rsidRPr="00FB5E1C" w:rsidRDefault="00645DE6" w:rsidP="00FB5E1C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FB5E1C">
              <w:rPr>
                <w:b/>
                <w:spacing w:val="-5"/>
              </w:rPr>
              <w:t>Nos</w:t>
            </w:r>
            <w:r w:rsidR="0038646F" w:rsidRPr="00FB5E1C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4F3ACFF5" w14:textId="11A9F574" w:rsidR="00645DE6" w:rsidRPr="00FB5E1C" w:rsidRDefault="00181F00" w:rsidP="00FB5E1C">
            <w:pPr>
              <w:pStyle w:val="TableParagraph"/>
              <w:spacing w:before="60" w:after="60"/>
              <w:ind w:left="146" w:right="129"/>
              <w:jc w:val="both"/>
              <w:rPr>
                <w:b/>
              </w:rPr>
            </w:pPr>
            <w:r w:rsidRPr="00FB5E1C">
              <w:rPr>
                <w:b/>
              </w:rPr>
              <w:t>Part</w:t>
            </w:r>
            <w:r w:rsidRPr="00FB5E1C">
              <w:rPr>
                <w:b/>
                <w:spacing w:val="-15"/>
              </w:rPr>
              <w:t xml:space="preserve"> </w:t>
            </w:r>
            <w:proofErr w:type="gramStart"/>
            <w:r w:rsidRPr="00FB5E1C">
              <w:rPr>
                <w:b/>
              </w:rPr>
              <w:t>B</w:t>
            </w:r>
            <w:r w:rsidRPr="00FB5E1C">
              <w:rPr>
                <w:b/>
                <w:spacing w:val="-14"/>
              </w:rPr>
              <w:t xml:space="preserve"> </w:t>
            </w:r>
            <w:r w:rsidRPr="00FB5E1C">
              <w:rPr>
                <w:b/>
              </w:rPr>
              <w:t>:</w:t>
            </w:r>
            <w:proofErr w:type="gramEnd"/>
            <w:r w:rsidRPr="00FB5E1C">
              <w:rPr>
                <w:b/>
                <w:spacing w:val="-15"/>
              </w:rPr>
              <w:t xml:space="preserve"> </w:t>
            </w:r>
            <w:r w:rsidRPr="00FB5E1C">
              <w:rPr>
                <w:b/>
              </w:rPr>
              <w:t>Answer</w:t>
            </w:r>
            <w:r w:rsidRPr="00FB5E1C">
              <w:rPr>
                <w:b/>
                <w:spacing w:val="-18"/>
              </w:rPr>
              <w:t xml:space="preserve"> </w:t>
            </w:r>
            <w:r w:rsidRPr="00FB5E1C">
              <w:rPr>
                <w:b/>
              </w:rPr>
              <w:t>ANY</w:t>
            </w:r>
            <w:r w:rsidRPr="00FB5E1C">
              <w:rPr>
                <w:b/>
                <w:spacing w:val="-15"/>
              </w:rPr>
              <w:t xml:space="preserve"> </w:t>
            </w:r>
            <w:r w:rsidRPr="00FB5E1C">
              <w:rPr>
                <w:b/>
              </w:rPr>
              <w:t>FIVE</w:t>
            </w:r>
            <w:r w:rsidRPr="00FB5E1C">
              <w:rPr>
                <w:b/>
                <w:spacing w:val="-9"/>
              </w:rPr>
              <w:t xml:space="preserve"> </w:t>
            </w:r>
            <w:r w:rsidRPr="00FB5E1C">
              <w:rPr>
                <w:b/>
              </w:rPr>
              <w:t>out</w:t>
            </w:r>
            <w:r w:rsidRPr="00FB5E1C">
              <w:rPr>
                <w:b/>
                <w:spacing w:val="-9"/>
              </w:rPr>
              <w:t xml:space="preserve"> </w:t>
            </w:r>
            <w:r w:rsidRPr="00FB5E1C">
              <w:rPr>
                <w:b/>
              </w:rPr>
              <w:t>of</w:t>
            </w:r>
            <w:r w:rsidRPr="00FB5E1C">
              <w:rPr>
                <w:b/>
                <w:spacing w:val="-9"/>
              </w:rPr>
              <w:t xml:space="preserve"> </w:t>
            </w:r>
            <w:r w:rsidRPr="00FB5E1C">
              <w:rPr>
                <w:b/>
              </w:rPr>
              <w:t>the</w:t>
            </w:r>
            <w:r w:rsidRPr="00FB5E1C">
              <w:rPr>
                <w:b/>
                <w:spacing w:val="-9"/>
              </w:rPr>
              <w:t xml:space="preserve"> </w:t>
            </w:r>
            <w:r w:rsidRPr="00FB5E1C">
              <w:rPr>
                <w:b/>
              </w:rPr>
              <w:t>EIGHT</w:t>
            </w:r>
            <w:r w:rsidRPr="00FB5E1C">
              <w:rPr>
                <w:b/>
                <w:spacing w:val="-12"/>
              </w:rPr>
              <w:t xml:space="preserve"> </w:t>
            </w:r>
            <w:r w:rsidRPr="00FB5E1C">
              <w:rPr>
                <w:b/>
              </w:rPr>
              <w:t>questions</w:t>
            </w:r>
            <w:r w:rsidRPr="00FB5E1C">
              <w:rPr>
                <w:b/>
                <w:spacing w:val="-9"/>
              </w:rPr>
              <w:t xml:space="preserve"> </w:t>
            </w:r>
            <w:r w:rsidRPr="00FB5E1C">
              <w:rPr>
                <w:b/>
              </w:rPr>
              <w:t>in</w:t>
            </w:r>
            <w:r w:rsidRPr="00FB5E1C">
              <w:rPr>
                <w:b/>
                <w:spacing w:val="-9"/>
              </w:rPr>
              <w:t xml:space="preserve"> </w:t>
            </w:r>
            <w:r w:rsidRPr="00FB5E1C">
              <w:rPr>
                <w:b/>
              </w:rPr>
              <w:t>not</w:t>
            </w:r>
            <w:r w:rsidRPr="00FB5E1C">
              <w:rPr>
                <w:b/>
                <w:spacing w:val="-9"/>
              </w:rPr>
              <w:t xml:space="preserve"> </w:t>
            </w:r>
            <w:r w:rsidRPr="00FB5E1C">
              <w:rPr>
                <w:b/>
              </w:rPr>
              <w:t>more than 300 words.   (5 marks each)</w:t>
            </w:r>
          </w:p>
        </w:tc>
        <w:tc>
          <w:tcPr>
            <w:tcW w:w="992" w:type="dxa"/>
            <w:vAlign w:val="center"/>
          </w:tcPr>
          <w:p w14:paraId="6871486F" w14:textId="77777777" w:rsidR="00645DE6" w:rsidRPr="00FB5E1C" w:rsidRDefault="00645DE6" w:rsidP="00FB5E1C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FB5E1C">
              <w:rPr>
                <w:b/>
              </w:rPr>
              <w:t>Course</w:t>
            </w:r>
            <w:r w:rsidRPr="00FB5E1C">
              <w:rPr>
                <w:b/>
                <w:spacing w:val="13"/>
              </w:rPr>
              <w:t xml:space="preserve"> </w:t>
            </w:r>
            <w:r w:rsidRPr="00FB5E1C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0A6ACCB" w14:textId="77777777" w:rsidR="00645DE6" w:rsidRPr="00FB5E1C" w:rsidRDefault="00645DE6" w:rsidP="00FB5E1C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FB5E1C">
              <w:rPr>
                <w:b/>
              </w:rPr>
              <w:t>Bloom's</w:t>
            </w:r>
            <w:r w:rsidRPr="00FB5E1C">
              <w:rPr>
                <w:b/>
                <w:spacing w:val="14"/>
              </w:rPr>
              <w:t xml:space="preserve"> </w:t>
            </w:r>
            <w:r w:rsidRPr="00FB5E1C">
              <w:rPr>
                <w:b/>
                <w:spacing w:val="-2"/>
              </w:rPr>
              <w:t>Level</w:t>
            </w:r>
          </w:p>
        </w:tc>
      </w:tr>
      <w:tr w:rsidR="00FB5E1C" w:rsidRPr="00FB5E1C" w14:paraId="628FE12A" w14:textId="77777777" w:rsidTr="00D84D38">
        <w:trPr>
          <w:trHeight w:val="394"/>
        </w:trPr>
        <w:tc>
          <w:tcPr>
            <w:tcW w:w="567" w:type="dxa"/>
          </w:tcPr>
          <w:p w14:paraId="2986152A" w14:textId="1801F58D" w:rsidR="00FB5E1C" w:rsidRPr="00FB5E1C" w:rsidRDefault="00FB5E1C" w:rsidP="00FB5E1C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11</w:t>
            </w:r>
          </w:p>
        </w:tc>
        <w:tc>
          <w:tcPr>
            <w:tcW w:w="6804" w:type="dxa"/>
          </w:tcPr>
          <w:p w14:paraId="17E6A249" w14:textId="532DB242" w:rsidR="00FB5E1C" w:rsidRPr="00FB5E1C" w:rsidRDefault="00FB5E1C" w:rsidP="008D374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FB5E1C">
              <w:rPr>
                <w:color w:val="000000"/>
              </w:rPr>
              <w:t>Explain the impact of PTSD symptoms on the daily functioning of an individual.</w:t>
            </w:r>
          </w:p>
        </w:tc>
        <w:tc>
          <w:tcPr>
            <w:tcW w:w="992" w:type="dxa"/>
            <w:vAlign w:val="center"/>
          </w:tcPr>
          <w:p w14:paraId="05EC7C93" w14:textId="2DF53583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5C73D3C4" w14:textId="6BEE5204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BT2</w:t>
            </w:r>
          </w:p>
        </w:tc>
      </w:tr>
      <w:tr w:rsidR="00FB5E1C" w:rsidRPr="00FB5E1C" w14:paraId="101AFE9E" w14:textId="77777777" w:rsidTr="00237A94">
        <w:trPr>
          <w:trHeight w:val="269"/>
        </w:trPr>
        <w:tc>
          <w:tcPr>
            <w:tcW w:w="567" w:type="dxa"/>
          </w:tcPr>
          <w:p w14:paraId="6DEC8292" w14:textId="1E35ED9B" w:rsidR="00FB5E1C" w:rsidRPr="00FB5E1C" w:rsidRDefault="00FB5E1C" w:rsidP="00FB5E1C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12</w:t>
            </w:r>
          </w:p>
        </w:tc>
        <w:tc>
          <w:tcPr>
            <w:tcW w:w="6804" w:type="dxa"/>
          </w:tcPr>
          <w:p w14:paraId="255A0630" w14:textId="0A409A09" w:rsidR="00FB5E1C" w:rsidRPr="00FB5E1C" w:rsidRDefault="008D3748" w:rsidP="008D374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Describe </w:t>
            </w:r>
            <w:r w:rsidR="00FB5E1C" w:rsidRPr="00FB5E1C">
              <w:rPr>
                <w:color w:val="000000"/>
              </w:rPr>
              <w:t>the key principles guiding CBT treatment.</w:t>
            </w:r>
          </w:p>
        </w:tc>
        <w:tc>
          <w:tcPr>
            <w:tcW w:w="992" w:type="dxa"/>
            <w:vAlign w:val="center"/>
          </w:tcPr>
          <w:p w14:paraId="3BEA4273" w14:textId="578DE953" w:rsidR="00FB5E1C" w:rsidRPr="00FB5E1C" w:rsidRDefault="00FB5E1C" w:rsidP="00FB5E1C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E1C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DAE3B05" w14:textId="101C2744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BT2</w:t>
            </w:r>
          </w:p>
        </w:tc>
      </w:tr>
      <w:tr w:rsidR="00FB5E1C" w:rsidRPr="00FB5E1C" w14:paraId="5C1B4A23" w14:textId="77777777" w:rsidTr="00D84D38">
        <w:trPr>
          <w:trHeight w:val="607"/>
        </w:trPr>
        <w:tc>
          <w:tcPr>
            <w:tcW w:w="567" w:type="dxa"/>
          </w:tcPr>
          <w:p w14:paraId="33B09CD6" w14:textId="15E91373" w:rsidR="00FB5E1C" w:rsidRPr="00FB5E1C" w:rsidRDefault="00FB5E1C" w:rsidP="00FB5E1C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13</w:t>
            </w:r>
          </w:p>
        </w:tc>
        <w:tc>
          <w:tcPr>
            <w:tcW w:w="6804" w:type="dxa"/>
          </w:tcPr>
          <w:p w14:paraId="197D860D" w14:textId="34BFC54A" w:rsidR="00FB5E1C" w:rsidRPr="00FB5E1C" w:rsidRDefault="00FB5E1C" w:rsidP="008D3748">
            <w:pPr>
              <w:pStyle w:val="TableParagraph"/>
              <w:spacing w:before="60" w:after="60" w:line="244" w:lineRule="auto"/>
              <w:ind w:left="146" w:right="129"/>
              <w:jc w:val="both"/>
            </w:pPr>
            <w:proofErr w:type="spellStart"/>
            <w:r w:rsidRPr="00FB5E1C">
              <w:rPr>
                <w:color w:val="000000"/>
              </w:rPr>
              <w:t>Analyse</w:t>
            </w:r>
            <w:proofErr w:type="spellEnd"/>
            <w:r w:rsidRPr="00FB5E1C">
              <w:rPr>
                <w:color w:val="000000"/>
              </w:rPr>
              <w:t xml:space="preserve"> the role of reinforcement and avoidance in sustaining anxiety disorders.</w:t>
            </w:r>
          </w:p>
        </w:tc>
        <w:tc>
          <w:tcPr>
            <w:tcW w:w="992" w:type="dxa"/>
            <w:vAlign w:val="center"/>
          </w:tcPr>
          <w:p w14:paraId="7F8C5F0F" w14:textId="76FC903A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4727C772" w14:textId="7A018D06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BT4</w:t>
            </w:r>
          </w:p>
        </w:tc>
      </w:tr>
      <w:tr w:rsidR="00FB5E1C" w:rsidRPr="00FB5E1C" w14:paraId="71857DF0" w14:textId="77777777" w:rsidTr="00D84D38">
        <w:trPr>
          <w:trHeight w:val="390"/>
        </w:trPr>
        <w:tc>
          <w:tcPr>
            <w:tcW w:w="567" w:type="dxa"/>
          </w:tcPr>
          <w:p w14:paraId="2E90B334" w14:textId="299BE8D6" w:rsidR="00FB5E1C" w:rsidRPr="00FB5E1C" w:rsidRDefault="00FB5E1C" w:rsidP="00FB5E1C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14</w:t>
            </w:r>
          </w:p>
        </w:tc>
        <w:tc>
          <w:tcPr>
            <w:tcW w:w="6804" w:type="dxa"/>
          </w:tcPr>
          <w:p w14:paraId="0037A34E" w14:textId="2934BD7D" w:rsidR="00FB5E1C" w:rsidRPr="00FB5E1C" w:rsidRDefault="008D3748" w:rsidP="008D374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Describe </w:t>
            </w:r>
            <w:r w:rsidR="00FB5E1C" w:rsidRPr="00FB5E1C">
              <w:rPr>
                <w:color w:val="000000"/>
              </w:rPr>
              <w:t xml:space="preserve">the role of antecedents and consequences in maintaining </w:t>
            </w:r>
            <w:proofErr w:type="spellStart"/>
            <w:r w:rsidR="00FB5E1C" w:rsidRPr="00FB5E1C">
              <w:rPr>
                <w:color w:val="000000"/>
              </w:rPr>
              <w:t>behaviour</w:t>
            </w:r>
            <w:proofErr w:type="spellEnd"/>
            <w:r w:rsidR="00FB5E1C" w:rsidRPr="00FB5E1C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1809527" w14:textId="1D4A0FD6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CE6E8FF" w14:textId="000888E7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BT4</w:t>
            </w:r>
          </w:p>
        </w:tc>
      </w:tr>
      <w:tr w:rsidR="00FB5E1C" w:rsidRPr="00FB5E1C" w14:paraId="76823281" w14:textId="77777777" w:rsidTr="00D84D38">
        <w:trPr>
          <w:trHeight w:val="411"/>
        </w:trPr>
        <w:tc>
          <w:tcPr>
            <w:tcW w:w="567" w:type="dxa"/>
          </w:tcPr>
          <w:p w14:paraId="715C4ABD" w14:textId="5D402D36" w:rsidR="00FB5E1C" w:rsidRPr="00FB5E1C" w:rsidRDefault="00FB5E1C" w:rsidP="00FB5E1C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15</w:t>
            </w:r>
          </w:p>
        </w:tc>
        <w:tc>
          <w:tcPr>
            <w:tcW w:w="6804" w:type="dxa"/>
          </w:tcPr>
          <w:p w14:paraId="7CAC33A9" w14:textId="2ACF4B76" w:rsidR="00FB5E1C" w:rsidRPr="00FB5E1C" w:rsidRDefault="00FB5E1C" w:rsidP="008D3748">
            <w:pPr>
              <w:pStyle w:val="TableParagraph"/>
              <w:spacing w:before="60" w:after="60" w:line="244" w:lineRule="auto"/>
              <w:ind w:left="146" w:right="129"/>
              <w:jc w:val="both"/>
            </w:pPr>
            <w:proofErr w:type="spellStart"/>
            <w:r w:rsidRPr="00FB5E1C">
              <w:rPr>
                <w:color w:val="000000"/>
              </w:rPr>
              <w:t>Analyse</w:t>
            </w:r>
            <w:proofErr w:type="spellEnd"/>
            <w:r w:rsidRPr="00FB5E1C">
              <w:rPr>
                <w:color w:val="000000"/>
              </w:rPr>
              <w:t xml:space="preserve"> the concept of </w:t>
            </w:r>
            <w:proofErr w:type="spellStart"/>
            <w:r w:rsidRPr="00FB5E1C">
              <w:rPr>
                <w:color w:val="000000"/>
              </w:rPr>
              <w:t>behavioural</w:t>
            </w:r>
            <w:proofErr w:type="spellEnd"/>
            <w:r w:rsidRPr="00FB5E1C">
              <w:rPr>
                <w:color w:val="000000"/>
              </w:rPr>
              <w:t xml:space="preserve"> activation and its application in treating depression.</w:t>
            </w:r>
          </w:p>
        </w:tc>
        <w:tc>
          <w:tcPr>
            <w:tcW w:w="992" w:type="dxa"/>
            <w:vAlign w:val="center"/>
          </w:tcPr>
          <w:p w14:paraId="7546D619" w14:textId="178AD3B5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39907917" w14:textId="4A88E561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BT4</w:t>
            </w:r>
          </w:p>
        </w:tc>
      </w:tr>
      <w:tr w:rsidR="00FB5E1C" w:rsidRPr="00FB5E1C" w14:paraId="17F5AB4A" w14:textId="77777777" w:rsidTr="00D84D38">
        <w:trPr>
          <w:trHeight w:val="411"/>
        </w:trPr>
        <w:tc>
          <w:tcPr>
            <w:tcW w:w="567" w:type="dxa"/>
          </w:tcPr>
          <w:p w14:paraId="771FCA9D" w14:textId="021357CC" w:rsidR="00FB5E1C" w:rsidRPr="00FB5E1C" w:rsidRDefault="00FB5E1C" w:rsidP="00FB5E1C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16</w:t>
            </w:r>
          </w:p>
        </w:tc>
        <w:tc>
          <w:tcPr>
            <w:tcW w:w="6804" w:type="dxa"/>
          </w:tcPr>
          <w:p w14:paraId="19ACE0EC" w14:textId="078E6587" w:rsidR="00FB5E1C" w:rsidRPr="00FB5E1C" w:rsidRDefault="00FB5E1C" w:rsidP="008D3748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FB5E1C">
              <w:rPr>
                <w:color w:val="000000"/>
              </w:rPr>
              <w:t>Explain the components of the cognitive triad with examples.</w:t>
            </w:r>
          </w:p>
        </w:tc>
        <w:tc>
          <w:tcPr>
            <w:tcW w:w="992" w:type="dxa"/>
            <w:vAlign w:val="center"/>
          </w:tcPr>
          <w:p w14:paraId="183D8931" w14:textId="41260161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0BC4CCE9" w14:textId="7AA1816A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BT2</w:t>
            </w:r>
          </w:p>
        </w:tc>
      </w:tr>
      <w:tr w:rsidR="00FB5E1C" w:rsidRPr="00FB5E1C" w14:paraId="093177AF" w14:textId="77777777" w:rsidTr="00D84D38">
        <w:trPr>
          <w:trHeight w:val="411"/>
        </w:trPr>
        <w:tc>
          <w:tcPr>
            <w:tcW w:w="567" w:type="dxa"/>
          </w:tcPr>
          <w:p w14:paraId="6182483A" w14:textId="3B1BE528" w:rsidR="00FB5E1C" w:rsidRPr="00FB5E1C" w:rsidRDefault="00FB5E1C" w:rsidP="00FB5E1C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lastRenderedPageBreak/>
              <w:t>Q</w:t>
            </w:r>
            <w:r w:rsidRPr="00FB5E1C">
              <w:rPr>
                <w:color w:val="000000"/>
              </w:rPr>
              <w:t>17</w:t>
            </w:r>
          </w:p>
        </w:tc>
        <w:tc>
          <w:tcPr>
            <w:tcW w:w="6804" w:type="dxa"/>
          </w:tcPr>
          <w:p w14:paraId="5E19C6B0" w14:textId="1ECD3E30" w:rsidR="00FB5E1C" w:rsidRPr="00FB5E1C" w:rsidRDefault="00FB5E1C" w:rsidP="008D3748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FB5E1C">
              <w:rPr>
                <w:color w:val="000000"/>
              </w:rPr>
              <w:t xml:space="preserve">Discuss the relationship between cognition, emotion and </w:t>
            </w:r>
            <w:proofErr w:type="spellStart"/>
            <w:r w:rsidRPr="00FB5E1C">
              <w:rPr>
                <w:color w:val="000000"/>
              </w:rPr>
              <w:t>behaviour</w:t>
            </w:r>
            <w:proofErr w:type="spellEnd"/>
            <w:r w:rsidRPr="00FB5E1C">
              <w:rPr>
                <w:color w:val="000000"/>
              </w:rPr>
              <w:t xml:space="preserve"> with suitable examples.</w:t>
            </w:r>
          </w:p>
        </w:tc>
        <w:tc>
          <w:tcPr>
            <w:tcW w:w="992" w:type="dxa"/>
            <w:vAlign w:val="center"/>
          </w:tcPr>
          <w:p w14:paraId="1DE8442D" w14:textId="60ED797C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728C3DF3" w14:textId="5457C5E5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BT2</w:t>
            </w:r>
          </w:p>
        </w:tc>
      </w:tr>
      <w:tr w:rsidR="00FB5E1C" w:rsidRPr="00FB5E1C" w14:paraId="78E40B5B" w14:textId="77777777" w:rsidTr="00D84D38">
        <w:trPr>
          <w:trHeight w:val="275"/>
        </w:trPr>
        <w:tc>
          <w:tcPr>
            <w:tcW w:w="567" w:type="dxa"/>
          </w:tcPr>
          <w:p w14:paraId="54F6DB96" w14:textId="38330447" w:rsidR="00FB5E1C" w:rsidRPr="00FB5E1C" w:rsidRDefault="00FB5E1C" w:rsidP="00FB5E1C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18</w:t>
            </w:r>
          </w:p>
        </w:tc>
        <w:tc>
          <w:tcPr>
            <w:tcW w:w="6804" w:type="dxa"/>
          </w:tcPr>
          <w:p w14:paraId="1D52E5F5" w14:textId="2D0DC4FE" w:rsidR="00FB5E1C" w:rsidRPr="00FB5E1C" w:rsidRDefault="00FB5E1C" w:rsidP="008D3748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proofErr w:type="spellStart"/>
            <w:r w:rsidRPr="00FB5E1C">
              <w:rPr>
                <w:color w:val="000000"/>
              </w:rPr>
              <w:t>Analyse</w:t>
            </w:r>
            <w:proofErr w:type="spellEnd"/>
            <w:r w:rsidRPr="00FB5E1C">
              <w:rPr>
                <w:color w:val="000000"/>
              </w:rPr>
              <w:t xml:space="preserve"> the role of journaling in enhancing self-awareness during therapy.</w:t>
            </w:r>
          </w:p>
        </w:tc>
        <w:tc>
          <w:tcPr>
            <w:tcW w:w="992" w:type="dxa"/>
            <w:vAlign w:val="center"/>
          </w:tcPr>
          <w:p w14:paraId="104CA107" w14:textId="5161A99C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66CA45C9" w14:textId="71467481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BT4</w:t>
            </w:r>
          </w:p>
        </w:tc>
      </w:tr>
      <w:tr w:rsidR="00645DE6" w:rsidRPr="00FB5E1C" w14:paraId="229FF599" w14:textId="77777777" w:rsidTr="002A1188">
        <w:trPr>
          <w:trHeight w:val="673"/>
        </w:trPr>
        <w:tc>
          <w:tcPr>
            <w:tcW w:w="567" w:type="dxa"/>
            <w:vAlign w:val="center"/>
          </w:tcPr>
          <w:p w14:paraId="369DD10D" w14:textId="1FBE07B7" w:rsidR="00645DE6" w:rsidRPr="00FB5E1C" w:rsidRDefault="00645DE6" w:rsidP="00FB5E1C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FB5E1C">
              <w:rPr>
                <w:b/>
                <w:spacing w:val="-5"/>
              </w:rPr>
              <w:t>Nos</w:t>
            </w:r>
            <w:r w:rsidR="0038646F" w:rsidRPr="00FB5E1C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75684D4D" w14:textId="5E7A46AB" w:rsidR="00645DE6" w:rsidRPr="00FB5E1C" w:rsidRDefault="00181F00" w:rsidP="00FB5E1C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FB5E1C">
              <w:rPr>
                <w:b/>
              </w:rPr>
              <w:t>Part</w:t>
            </w:r>
            <w:r w:rsidRPr="00FB5E1C">
              <w:rPr>
                <w:b/>
                <w:spacing w:val="-15"/>
              </w:rPr>
              <w:t xml:space="preserve"> </w:t>
            </w:r>
            <w:r w:rsidRPr="00FB5E1C">
              <w:rPr>
                <w:b/>
              </w:rPr>
              <w:t>C:</w:t>
            </w:r>
            <w:r w:rsidRPr="00FB5E1C">
              <w:rPr>
                <w:b/>
                <w:spacing w:val="-15"/>
              </w:rPr>
              <w:t xml:space="preserve"> </w:t>
            </w:r>
            <w:r w:rsidRPr="00FB5E1C">
              <w:rPr>
                <w:b/>
              </w:rPr>
              <w:t>Answer</w:t>
            </w:r>
            <w:r w:rsidRPr="00FB5E1C">
              <w:rPr>
                <w:b/>
                <w:spacing w:val="-18"/>
              </w:rPr>
              <w:t xml:space="preserve"> </w:t>
            </w:r>
            <w:r w:rsidRPr="00FB5E1C">
              <w:rPr>
                <w:b/>
              </w:rPr>
              <w:t>ANY</w:t>
            </w:r>
            <w:r w:rsidRPr="00FB5E1C">
              <w:rPr>
                <w:b/>
                <w:spacing w:val="-15"/>
              </w:rPr>
              <w:t xml:space="preserve"> </w:t>
            </w:r>
            <w:r w:rsidRPr="00FB5E1C">
              <w:rPr>
                <w:b/>
              </w:rPr>
              <w:t>THREE</w:t>
            </w:r>
            <w:r w:rsidRPr="00FB5E1C">
              <w:rPr>
                <w:b/>
                <w:spacing w:val="-15"/>
              </w:rPr>
              <w:t xml:space="preserve"> </w:t>
            </w:r>
            <w:r w:rsidRPr="00FB5E1C">
              <w:rPr>
                <w:b/>
              </w:rPr>
              <w:t>out</w:t>
            </w:r>
            <w:r w:rsidRPr="00FB5E1C">
              <w:rPr>
                <w:b/>
                <w:spacing w:val="-15"/>
              </w:rPr>
              <w:t xml:space="preserve"> </w:t>
            </w:r>
            <w:r w:rsidRPr="00FB5E1C">
              <w:rPr>
                <w:b/>
              </w:rPr>
              <w:t>of</w:t>
            </w:r>
            <w:r w:rsidRPr="00FB5E1C">
              <w:rPr>
                <w:b/>
                <w:spacing w:val="-9"/>
              </w:rPr>
              <w:t xml:space="preserve"> </w:t>
            </w:r>
            <w:r w:rsidRPr="00FB5E1C">
              <w:rPr>
                <w:b/>
              </w:rPr>
              <w:t>the</w:t>
            </w:r>
            <w:r w:rsidRPr="00FB5E1C">
              <w:rPr>
                <w:b/>
                <w:spacing w:val="-10"/>
              </w:rPr>
              <w:t xml:space="preserve"> </w:t>
            </w:r>
            <w:r w:rsidRPr="00FB5E1C">
              <w:rPr>
                <w:b/>
              </w:rPr>
              <w:t>FIVE</w:t>
            </w:r>
            <w:r w:rsidRPr="00FB5E1C">
              <w:rPr>
                <w:b/>
                <w:spacing w:val="-10"/>
              </w:rPr>
              <w:t xml:space="preserve"> </w:t>
            </w:r>
            <w:r w:rsidRPr="00FB5E1C">
              <w:rPr>
                <w:b/>
              </w:rPr>
              <w:t>questions</w:t>
            </w:r>
            <w:r w:rsidRPr="00FB5E1C">
              <w:rPr>
                <w:b/>
                <w:spacing w:val="-10"/>
              </w:rPr>
              <w:t xml:space="preserve"> </w:t>
            </w:r>
            <w:r w:rsidRPr="00FB5E1C">
              <w:rPr>
                <w:b/>
              </w:rPr>
              <w:t>in</w:t>
            </w:r>
            <w:r w:rsidRPr="00FB5E1C">
              <w:rPr>
                <w:b/>
                <w:spacing w:val="-10"/>
              </w:rPr>
              <w:t xml:space="preserve"> </w:t>
            </w:r>
            <w:r w:rsidRPr="00FB5E1C">
              <w:rPr>
                <w:b/>
              </w:rPr>
              <w:t>not</w:t>
            </w:r>
            <w:r w:rsidRPr="00FB5E1C">
              <w:rPr>
                <w:b/>
                <w:spacing w:val="-10"/>
              </w:rPr>
              <w:t xml:space="preserve"> </w:t>
            </w:r>
            <w:r w:rsidRPr="00FB5E1C">
              <w:rPr>
                <w:b/>
              </w:rPr>
              <w:t>more than 850 words. (10 marks each)</w:t>
            </w:r>
          </w:p>
        </w:tc>
        <w:tc>
          <w:tcPr>
            <w:tcW w:w="992" w:type="dxa"/>
            <w:vAlign w:val="center"/>
          </w:tcPr>
          <w:p w14:paraId="3D6A6EF2" w14:textId="77777777" w:rsidR="00645DE6" w:rsidRPr="00FB5E1C" w:rsidRDefault="00645DE6" w:rsidP="00FB5E1C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FB5E1C">
              <w:rPr>
                <w:b/>
              </w:rPr>
              <w:t>Course</w:t>
            </w:r>
            <w:r w:rsidRPr="00FB5E1C">
              <w:rPr>
                <w:b/>
                <w:spacing w:val="13"/>
              </w:rPr>
              <w:t xml:space="preserve"> </w:t>
            </w:r>
            <w:r w:rsidRPr="00FB5E1C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72F0A03" w14:textId="77777777" w:rsidR="00645DE6" w:rsidRPr="00FB5E1C" w:rsidRDefault="00645DE6" w:rsidP="00FB5E1C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FB5E1C">
              <w:rPr>
                <w:b/>
              </w:rPr>
              <w:t>Bloom's</w:t>
            </w:r>
            <w:r w:rsidRPr="00FB5E1C">
              <w:rPr>
                <w:b/>
                <w:spacing w:val="14"/>
              </w:rPr>
              <w:t xml:space="preserve"> </w:t>
            </w:r>
            <w:r w:rsidRPr="00FB5E1C">
              <w:rPr>
                <w:b/>
                <w:spacing w:val="-2"/>
              </w:rPr>
              <w:t>Level</w:t>
            </w:r>
          </w:p>
        </w:tc>
      </w:tr>
      <w:tr w:rsidR="00FB5E1C" w:rsidRPr="00FB5E1C" w14:paraId="120F41ED" w14:textId="77777777" w:rsidTr="00484731">
        <w:trPr>
          <w:trHeight w:val="284"/>
        </w:trPr>
        <w:tc>
          <w:tcPr>
            <w:tcW w:w="567" w:type="dxa"/>
          </w:tcPr>
          <w:p w14:paraId="30B8C096" w14:textId="1837F2FC" w:rsidR="00FB5E1C" w:rsidRPr="00FB5E1C" w:rsidRDefault="00FB5E1C" w:rsidP="00FB5E1C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19</w:t>
            </w:r>
          </w:p>
        </w:tc>
        <w:tc>
          <w:tcPr>
            <w:tcW w:w="6804" w:type="dxa"/>
          </w:tcPr>
          <w:p w14:paraId="3AC105CC" w14:textId="54752660" w:rsidR="00FB5E1C" w:rsidRPr="00FB5E1C" w:rsidRDefault="008D3748" w:rsidP="008D374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Explain </w:t>
            </w:r>
            <w:proofErr w:type="spellStart"/>
            <w:r w:rsidR="00FB5E1C" w:rsidRPr="00FB5E1C">
              <w:rPr>
                <w:color w:val="000000"/>
              </w:rPr>
              <w:t>the con</w:t>
            </w:r>
            <w:proofErr w:type="spellEnd"/>
            <w:r w:rsidR="00FB5E1C" w:rsidRPr="00FB5E1C">
              <w:rPr>
                <w:color w:val="000000"/>
              </w:rPr>
              <w:t>cept of Post-Traumatic Stress Disorder and explain its major symptoms.</w:t>
            </w:r>
          </w:p>
        </w:tc>
        <w:tc>
          <w:tcPr>
            <w:tcW w:w="992" w:type="dxa"/>
            <w:vAlign w:val="center"/>
          </w:tcPr>
          <w:p w14:paraId="1A082BA5" w14:textId="5E016DA0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467F05D3" w14:textId="1FD501E3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BT4</w:t>
            </w:r>
          </w:p>
        </w:tc>
      </w:tr>
      <w:tr w:rsidR="00FB5E1C" w:rsidRPr="00FB5E1C" w14:paraId="59C04E64" w14:textId="77777777" w:rsidTr="00484731">
        <w:trPr>
          <w:trHeight w:val="284"/>
        </w:trPr>
        <w:tc>
          <w:tcPr>
            <w:tcW w:w="567" w:type="dxa"/>
          </w:tcPr>
          <w:p w14:paraId="0320FFED" w14:textId="35716332" w:rsidR="00FB5E1C" w:rsidRPr="00FB5E1C" w:rsidRDefault="00FB5E1C" w:rsidP="00FB5E1C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20</w:t>
            </w:r>
          </w:p>
        </w:tc>
        <w:tc>
          <w:tcPr>
            <w:tcW w:w="6804" w:type="dxa"/>
          </w:tcPr>
          <w:p w14:paraId="2406EB6F" w14:textId="21839154" w:rsidR="00FB5E1C" w:rsidRPr="00FB5E1C" w:rsidRDefault="008D3748" w:rsidP="008D3748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Identify </w:t>
            </w:r>
            <w:r w:rsidR="00FB5E1C" w:rsidRPr="00FB5E1C">
              <w:rPr>
                <w:color w:val="000000"/>
              </w:rPr>
              <w:t>the similarities and differences between CBT and REBT in terms of theory and practice.</w:t>
            </w:r>
          </w:p>
        </w:tc>
        <w:tc>
          <w:tcPr>
            <w:tcW w:w="992" w:type="dxa"/>
            <w:vAlign w:val="center"/>
          </w:tcPr>
          <w:p w14:paraId="3882CDFB" w14:textId="73E1EB40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0D24D9B3" w14:textId="67056440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BT4</w:t>
            </w:r>
          </w:p>
        </w:tc>
      </w:tr>
      <w:tr w:rsidR="00FB5E1C" w:rsidRPr="00FB5E1C" w14:paraId="65381681" w14:textId="77777777" w:rsidTr="00484731">
        <w:trPr>
          <w:trHeight w:val="284"/>
        </w:trPr>
        <w:tc>
          <w:tcPr>
            <w:tcW w:w="567" w:type="dxa"/>
          </w:tcPr>
          <w:p w14:paraId="223B900D" w14:textId="59F7511A" w:rsidR="00FB5E1C" w:rsidRPr="00FB5E1C" w:rsidRDefault="00FB5E1C" w:rsidP="00FB5E1C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21</w:t>
            </w:r>
          </w:p>
        </w:tc>
        <w:tc>
          <w:tcPr>
            <w:tcW w:w="6804" w:type="dxa"/>
          </w:tcPr>
          <w:p w14:paraId="62120961" w14:textId="423F090D" w:rsidR="00FB5E1C" w:rsidRPr="00FB5E1C" w:rsidRDefault="00FB5E1C" w:rsidP="008D3748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proofErr w:type="spellStart"/>
            <w:r w:rsidRPr="00FB5E1C">
              <w:rPr>
                <w:color w:val="000000"/>
              </w:rPr>
              <w:t>Analyse</w:t>
            </w:r>
            <w:proofErr w:type="spellEnd"/>
            <w:r w:rsidRPr="00FB5E1C">
              <w:rPr>
                <w:color w:val="000000"/>
              </w:rPr>
              <w:t xml:space="preserve"> the interrelationship between automatic thoughts, core beliefs and schemas in cognitive theory.</w:t>
            </w:r>
          </w:p>
        </w:tc>
        <w:tc>
          <w:tcPr>
            <w:tcW w:w="992" w:type="dxa"/>
            <w:vAlign w:val="center"/>
          </w:tcPr>
          <w:p w14:paraId="68FEB317" w14:textId="644705FE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0E2965EE" w14:textId="753B059A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BT4</w:t>
            </w:r>
          </w:p>
        </w:tc>
      </w:tr>
      <w:tr w:rsidR="00FB5E1C" w:rsidRPr="00FB5E1C" w14:paraId="5163CBE1" w14:textId="77777777" w:rsidTr="00484731">
        <w:trPr>
          <w:trHeight w:val="284"/>
        </w:trPr>
        <w:tc>
          <w:tcPr>
            <w:tcW w:w="567" w:type="dxa"/>
          </w:tcPr>
          <w:p w14:paraId="64B26EBE" w14:textId="7FEF2769" w:rsidR="00FB5E1C" w:rsidRPr="00FB5E1C" w:rsidRDefault="00FB5E1C" w:rsidP="00FB5E1C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22</w:t>
            </w:r>
          </w:p>
        </w:tc>
        <w:tc>
          <w:tcPr>
            <w:tcW w:w="6804" w:type="dxa"/>
          </w:tcPr>
          <w:p w14:paraId="2C4F4D49" w14:textId="1B369262" w:rsidR="00FB5E1C" w:rsidRPr="00FB5E1C" w:rsidRDefault="008D3748" w:rsidP="008D3748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Describe </w:t>
            </w:r>
            <w:r w:rsidR="00FB5E1C" w:rsidRPr="00FB5E1C">
              <w:rPr>
                <w:color w:val="000000"/>
              </w:rPr>
              <w:t>the role of cultural assessment in guiding treatment modifications.</w:t>
            </w:r>
          </w:p>
        </w:tc>
        <w:tc>
          <w:tcPr>
            <w:tcW w:w="992" w:type="dxa"/>
            <w:vAlign w:val="center"/>
          </w:tcPr>
          <w:p w14:paraId="7954B053" w14:textId="39794E4E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40FD52F1" w14:textId="79D4DE6E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BT4</w:t>
            </w:r>
          </w:p>
        </w:tc>
      </w:tr>
      <w:tr w:rsidR="00FB5E1C" w:rsidRPr="00FB5E1C" w14:paraId="24A1F820" w14:textId="77777777" w:rsidTr="00484731">
        <w:trPr>
          <w:trHeight w:val="284"/>
        </w:trPr>
        <w:tc>
          <w:tcPr>
            <w:tcW w:w="567" w:type="dxa"/>
          </w:tcPr>
          <w:p w14:paraId="54E94F3F" w14:textId="14C7E69A" w:rsidR="00FB5E1C" w:rsidRPr="00FB5E1C" w:rsidRDefault="00FB5E1C" w:rsidP="00FB5E1C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FB5E1C">
              <w:rPr>
                <w:color w:val="000000"/>
              </w:rPr>
              <w:t>23</w:t>
            </w:r>
          </w:p>
        </w:tc>
        <w:tc>
          <w:tcPr>
            <w:tcW w:w="6804" w:type="dxa"/>
          </w:tcPr>
          <w:p w14:paraId="1591FABB" w14:textId="27A035DE" w:rsidR="00FB5E1C" w:rsidRPr="00FB5E1C" w:rsidRDefault="008D3748" w:rsidP="008D3748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Explain </w:t>
            </w:r>
            <w:r w:rsidR="00FB5E1C" w:rsidRPr="00FB5E1C">
              <w:rPr>
                <w:color w:val="000000"/>
              </w:rPr>
              <w:t>the process of guided discovery and its impact on developing client insight and cognitive restructuring.</w:t>
            </w:r>
          </w:p>
        </w:tc>
        <w:tc>
          <w:tcPr>
            <w:tcW w:w="992" w:type="dxa"/>
            <w:vAlign w:val="center"/>
          </w:tcPr>
          <w:p w14:paraId="1C4C9F6B" w14:textId="093EFF1A" w:rsidR="00FB5E1C" w:rsidRPr="00FB5E1C" w:rsidRDefault="00FB5E1C" w:rsidP="00FB5E1C">
            <w:pPr>
              <w:pStyle w:val="TableParagraph"/>
              <w:spacing w:before="60" w:after="60"/>
              <w:ind w:left="19"/>
              <w:jc w:val="center"/>
            </w:pPr>
            <w:r w:rsidRPr="00FB5E1C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428C8A49" w14:textId="6E46C9F8" w:rsidR="00FB5E1C" w:rsidRPr="00FB5E1C" w:rsidRDefault="00FB5E1C" w:rsidP="00FB5E1C">
            <w:pPr>
              <w:pStyle w:val="TableParagraph"/>
              <w:spacing w:before="60" w:after="60"/>
              <w:ind w:left="27"/>
              <w:jc w:val="center"/>
            </w:pPr>
            <w:r w:rsidRPr="00FB5E1C">
              <w:rPr>
                <w:color w:val="000000"/>
              </w:rPr>
              <w:t>BT4</w:t>
            </w:r>
          </w:p>
        </w:tc>
      </w:tr>
    </w:tbl>
    <w:p w14:paraId="616D73D1" w14:textId="77777777" w:rsidR="001D4F55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p w14:paraId="3F00F5D6" w14:textId="5D516E52" w:rsidR="003E6CE5" w:rsidRPr="00B44D59" w:rsidRDefault="00555BA2" w:rsidP="00987109">
      <w:pPr>
        <w:ind w:right="-2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D59">
        <w:rPr>
          <w:rFonts w:ascii="Times New Roman" w:hAnsi="Times New Roman" w:cs="Times New Roman"/>
          <w:b/>
          <w:sz w:val="28"/>
          <w:szCs w:val="28"/>
        </w:rPr>
        <w:t>P</w:t>
      </w:r>
      <w:r w:rsidR="006548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1EB8">
        <w:rPr>
          <w:rFonts w:ascii="Times New Roman" w:hAnsi="Times New Roman" w:cs="Times New Roman"/>
          <w:b/>
          <w:sz w:val="28"/>
          <w:szCs w:val="28"/>
        </w:rPr>
        <w:t>6</w:t>
      </w:r>
      <w:r w:rsidR="00987109">
        <w:rPr>
          <w:rFonts w:ascii="Times New Roman" w:hAnsi="Times New Roman" w:cs="Times New Roman"/>
          <w:b/>
          <w:sz w:val="28"/>
          <w:szCs w:val="28"/>
        </w:rPr>
        <w:t>4</w:t>
      </w:r>
      <w:r w:rsidR="00FB5E1C">
        <w:rPr>
          <w:rFonts w:ascii="Times New Roman" w:hAnsi="Times New Roman" w:cs="Times New Roman"/>
          <w:b/>
          <w:sz w:val="28"/>
          <w:szCs w:val="28"/>
        </w:rPr>
        <w:t>9</w:t>
      </w:r>
    </w:p>
    <w:sectPr w:rsidR="003E6CE5" w:rsidRPr="00B44D59" w:rsidSect="00987109">
      <w:footerReference w:type="default" r:id="rId8"/>
      <w:headerReference w:type="first" r:id="rId9"/>
      <w:footerReference w:type="first" r:id="rId10"/>
      <w:pgSz w:w="11906" w:h="16838"/>
      <w:pgMar w:top="1440" w:right="1133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65A25" w14:textId="77777777" w:rsidR="00075560" w:rsidRDefault="00075560" w:rsidP="00DF0FA2">
      <w:pPr>
        <w:spacing w:after="0" w:line="240" w:lineRule="auto"/>
      </w:pPr>
      <w:r>
        <w:separator/>
      </w:r>
    </w:p>
  </w:endnote>
  <w:endnote w:type="continuationSeparator" w:id="0">
    <w:p w14:paraId="77B03810" w14:textId="77777777" w:rsidR="00075560" w:rsidRDefault="00075560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9440581"/>
      <w:docPartObj>
        <w:docPartGallery w:val="Page Numbers (Bottom of Page)"/>
        <w:docPartUnique/>
      </w:docPartObj>
    </w:sdtPr>
    <w:sdtEndPr/>
    <w:sdtContent>
      <w:sdt>
        <w:sdtPr>
          <w:id w:val="620883256"/>
          <w:docPartObj>
            <w:docPartGallery w:val="Page Numbers (Top of Page)"/>
            <w:docPartUnique/>
          </w:docPartObj>
        </w:sdtPr>
        <w:sdtEndPr/>
        <w:sdtContent>
          <w:p w14:paraId="783F6E7C" w14:textId="768B5E2A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302B6F" w14:textId="77777777" w:rsidR="00B810A5" w:rsidRDefault="00B81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24294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65642" w14:textId="3E799C1D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790AD4" w14:textId="77777777" w:rsidR="00B810A5" w:rsidRDefault="00B81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31D0F" w14:textId="77777777" w:rsidR="00075560" w:rsidRDefault="00075560" w:rsidP="00DF0FA2">
      <w:pPr>
        <w:spacing w:after="0" w:line="240" w:lineRule="auto"/>
      </w:pPr>
      <w:r>
        <w:separator/>
      </w:r>
    </w:p>
  </w:footnote>
  <w:footnote w:type="continuationSeparator" w:id="0">
    <w:p w14:paraId="71535391" w14:textId="77777777" w:rsidR="00075560" w:rsidRDefault="00075560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2A7B" w14:textId="5AFCCAFF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65482F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65482F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           </w:t>
    </w:r>
    <w:r w:rsidR="008348D2" w:rsidRPr="0065482F">
      <w:rPr>
        <w:rFonts w:ascii="Times New Roman" w:hAnsi="Times New Roman" w:cs="Times New Roman"/>
        <w:b/>
        <w:bCs/>
        <w:sz w:val="24"/>
        <w:szCs w:val="24"/>
      </w:rPr>
      <w:tab/>
    </w:r>
    <w:r w:rsidR="00BA05DA" w:rsidRPr="0065482F">
      <w:rPr>
        <w:rFonts w:ascii="Times New Roman" w:hAnsi="Times New Roman" w:cs="Times New Roman"/>
        <w:b/>
        <w:bCs/>
        <w:sz w:val="28"/>
        <w:szCs w:val="28"/>
      </w:rPr>
      <w:t>P</w:t>
    </w:r>
    <w:r w:rsidR="0065482F" w:rsidRPr="0065482F">
      <w:rPr>
        <w:rFonts w:ascii="Times New Roman" w:hAnsi="Times New Roman" w:cs="Times New Roman"/>
        <w:b/>
        <w:bCs/>
        <w:sz w:val="28"/>
        <w:szCs w:val="28"/>
      </w:rPr>
      <w:t xml:space="preserve"> 2</w:t>
    </w:r>
    <w:r w:rsidR="003E1EB8">
      <w:rPr>
        <w:rFonts w:ascii="Times New Roman" w:hAnsi="Times New Roman" w:cs="Times New Roman"/>
        <w:b/>
        <w:bCs/>
        <w:sz w:val="28"/>
        <w:szCs w:val="28"/>
      </w:rPr>
      <w:t>6</w:t>
    </w:r>
    <w:r w:rsidR="00987109">
      <w:rPr>
        <w:rFonts w:ascii="Times New Roman" w:hAnsi="Times New Roman" w:cs="Times New Roman"/>
        <w:b/>
        <w:bCs/>
        <w:sz w:val="28"/>
        <w:szCs w:val="28"/>
      </w:rPr>
      <w:t>4</w:t>
    </w:r>
    <w:r w:rsidR="00FB5E1C">
      <w:rPr>
        <w:rFonts w:ascii="Times New Roman" w:hAnsi="Times New Roman" w:cs="Times New Roman"/>
        <w:b/>
        <w:bCs/>
        <w:sz w:val="28"/>
        <w:szCs w:val="28"/>
      </w:rPr>
      <w:t>9</w:t>
    </w:r>
  </w:p>
  <w:p w14:paraId="613A7BAF" w14:textId="77777777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</w:p>
  <w:p w14:paraId="1BA7E1F6" w14:textId="77777777" w:rsidR="00BA05D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65482F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65482F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65482F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29457BD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FF69811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48A8D0C0" wp14:editId="0F5D25A0">
          <wp:extent cx="5645153" cy="1048385"/>
          <wp:effectExtent l="0" t="0" r="0" b="0"/>
          <wp:docPr id="8" name="Picture 8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2742"/>
    <w:multiLevelType w:val="hybridMultilevel"/>
    <w:tmpl w:val="9BA820E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A6E4AF9"/>
    <w:multiLevelType w:val="hybridMultilevel"/>
    <w:tmpl w:val="E6B67D46"/>
    <w:lvl w:ilvl="0" w:tplc="2E52545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0B920991"/>
    <w:multiLevelType w:val="hybridMultilevel"/>
    <w:tmpl w:val="A2980ED0"/>
    <w:lvl w:ilvl="0" w:tplc="C7AE003E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A3FDE"/>
    <w:multiLevelType w:val="hybridMultilevel"/>
    <w:tmpl w:val="544EBE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10886"/>
    <w:multiLevelType w:val="hybridMultilevel"/>
    <w:tmpl w:val="BF780CB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 w15:restartNumberingAfterBreak="0">
    <w:nsid w:val="17280C15"/>
    <w:multiLevelType w:val="hybridMultilevel"/>
    <w:tmpl w:val="F2C05BC4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9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65D6C"/>
    <w:multiLevelType w:val="hybridMultilevel"/>
    <w:tmpl w:val="4AE0D0F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8A6A32"/>
    <w:multiLevelType w:val="hybridMultilevel"/>
    <w:tmpl w:val="ACAE25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66070"/>
    <w:multiLevelType w:val="hybridMultilevel"/>
    <w:tmpl w:val="F5F2EA4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4B58DD"/>
    <w:multiLevelType w:val="hybridMultilevel"/>
    <w:tmpl w:val="2EDAC4AA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8" w15:restartNumberingAfterBreak="0">
    <w:nsid w:val="403502FE"/>
    <w:multiLevelType w:val="hybridMultilevel"/>
    <w:tmpl w:val="C6D469D0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9" w15:restartNumberingAfterBreak="0">
    <w:nsid w:val="45CA1283"/>
    <w:multiLevelType w:val="hybridMultilevel"/>
    <w:tmpl w:val="0CA6B0C8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0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71046"/>
    <w:multiLevelType w:val="hybridMultilevel"/>
    <w:tmpl w:val="CE02D2B4"/>
    <w:lvl w:ilvl="0" w:tplc="706A00E6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2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704641"/>
    <w:multiLevelType w:val="hybridMultilevel"/>
    <w:tmpl w:val="3EC445E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5" w15:restartNumberingAfterBreak="0">
    <w:nsid w:val="63B033A0"/>
    <w:multiLevelType w:val="hybridMultilevel"/>
    <w:tmpl w:val="59EE7C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6" w15:restartNumberingAfterBreak="0">
    <w:nsid w:val="63E648C0"/>
    <w:multiLevelType w:val="hybridMultilevel"/>
    <w:tmpl w:val="92B0D6BE"/>
    <w:lvl w:ilvl="0" w:tplc="6BEA841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7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CC2DA7"/>
    <w:multiLevelType w:val="hybridMultilevel"/>
    <w:tmpl w:val="BA6A0AC4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9" w15:restartNumberingAfterBreak="0">
    <w:nsid w:val="72BB427E"/>
    <w:multiLevelType w:val="hybridMultilevel"/>
    <w:tmpl w:val="5224A10A"/>
    <w:lvl w:ilvl="0" w:tplc="75A0F952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0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CF0B84"/>
    <w:multiLevelType w:val="hybridMultilevel"/>
    <w:tmpl w:val="E856CA22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3"/>
  </w:num>
  <w:num w:numId="5">
    <w:abstractNumId w:val="20"/>
  </w:num>
  <w:num w:numId="6">
    <w:abstractNumId w:val="22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5"/>
  </w:num>
  <w:num w:numId="20">
    <w:abstractNumId w:val="27"/>
  </w:num>
  <w:num w:numId="21">
    <w:abstractNumId w:val="11"/>
  </w:num>
  <w:num w:numId="22">
    <w:abstractNumId w:val="19"/>
  </w:num>
  <w:num w:numId="23">
    <w:abstractNumId w:val="26"/>
  </w:num>
  <w:num w:numId="24">
    <w:abstractNumId w:val="4"/>
  </w:num>
  <w:num w:numId="25">
    <w:abstractNumId w:val="21"/>
  </w:num>
  <w:num w:numId="26">
    <w:abstractNumId w:val="3"/>
  </w:num>
  <w:num w:numId="27">
    <w:abstractNumId w:val="29"/>
  </w:num>
  <w:num w:numId="28">
    <w:abstractNumId w:val="12"/>
  </w:num>
  <w:num w:numId="29">
    <w:abstractNumId w:val="28"/>
  </w:num>
  <w:num w:numId="30">
    <w:abstractNumId w:val="18"/>
  </w:num>
  <w:num w:numId="31">
    <w:abstractNumId w:val="25"/>
  </w:num>
  <w:num w:numId="32">
    <w:abstractNumId w:val="6"/>
  </w:num>
  <w:num w:numId="33">
    <w:abstractNumId w:val="17"/>
  </w:num>
  <w:num w:numId="34">
    <w:abstractNumId w:val="15"/>
  </w:num>
  <w:num w:numId="35">
    <w:abstractNumId w:val="8"/>
  </w:num>
  <w:num w:numId="36">
    <w:abstractNumId w:val="24"/>
  </w:num>
  <w:num w:numId="37">
    <w:abstractNumId w:val="31"/>
  </w:num>
  <w:num w:numId="38">
    <w:abstractNumId w:val="7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5C19"/>
    <w:rsid w:val="000564F2"/>
    <w:rsid w:val="0006134D"/>
    <w:rsid w:val="00075560"/>
    <w:rsid w:val="00093AA1"/>
    <w:rsid w:val="000A1224"/>
    <w:rsid w:val="000E676F"/>
    <w:rsid w:val="00181F00"/>
    <w:rsid w:val="001D4F55"/>
    <w:rsid w:val="0020561F"/>
    <w:rsid w:val="002610CA"/>
    <w:rsid w:val="00270C07"/>
    <w:rsid w:val="002A1188"/>
    <w:rsid w:val="002A61C9"/>
    <w:rsid w:val="002B7FF9"/>
    <w:rsid w:val="002E40C4"/>
    <w:rsid w:val="00302EB2"/>
    <w:rsid w:val="00324253"/>
    <w:rsid w:val="00340A14"/>
    <w:rsid w:val="00376126"/>
    <w:rsid w:val="0038646F"/>
    <w:rsid w:val="003928E0"/>
    <w:rsid w:val="003E1EB8"/>
    <w:rsid w:val="003E6CE5"/>
    <w:rsid w:val="003E7FEE"/>
    <w:rsid w:val="003F7C28"/>
    <w:rsid w:val="00426563"/>
    <w:rsid w:val="00480725"/>
    <w:rsid w:val="004B68B7"/>
    <w:rsid w:val="004D0933"/>
    <w:rsid w:val="004E3EB5"/>
    <w:rsid w:val="004F7665"/>
    <w:rsid w:val="005047E5"/>
    <w:rsid w:val="00512BCA"/>
    <w:rsid w:val="005171DF"/>
    <w:rsid w:val="00555BA2"/>
    <w:rsid w:val="00582664"/>
    <w:rsid w:val="00585308"/>
    <w:rsid w:val="005D1852"/>
    <w:rsid w:val="005D2633"/>
    <w:rsid w:val="00645DE6"/>
    <w:rsid w:val="0065482F"/>
    <w:rsid w:val="00690207"/>
    <w:rsid w:val="00696D4B"/>
    <w:rsid w:val="006A5CBE"/>
    <w:rsid w:val="006F1603"/>
    <w:rsid w:val="006F4626"/>
    <w:rsid w:val="006F664A"/>
    <w:rsid w:val="00703BBD"/>
    <w:rsid w:val="0070519C"/>
    <w:rsid w:val="00713624"/>
    <w:rsid w:val="00771619"/>
    <w:rsid w:val="00776824"/>
    <w:rsid w:val="00780685"/>
    <w:rsid w:val="007963DF"/>
    <w:rsid w:val="007B1030"/>
    <w:rsid w:val="007B7C9E"/>
    <w:rsid w:val="007E1168"/>
    <w:rsid w:val="007F5C9F"/>
    <w:rsid w:val="008348D2"/>
    <w:rsid w:val="00845985"/>
    <w:rsid w:val="00882A6D"/>
    <w:rsid w:val="008C6F1D"/>
    <w:rsid w:val="008C748D"/>
    <w:rsid w:val="008D3748"/>
    <w:rsid w:val="008E3670"/>
    <w:rsid w:val="008E4D10"/>
    <w:rsid w:val="008E5442"/>
    <w:rsid w:val="0091158C"/>
    <w:rsid w:val="0095094A"/>
    <w:rsid w:val="0096136A"/>
    <w:rsid w:val="00972316"/>
    <w:rsid w:val="00987109"/>
    <w:rsid w:val="009F2F55"/>
    <w:rsid w:val="00A6538F"/>
    <w:rsid w:val="00A8517A"/>
    <w:rsid w:val="00AB7EE7"/>
    <w:rsid w:val="00AD309A"/>
    <w:rsid w:val="00AF31C2"/>
    <w:rsid w:val="00B2319C"/>
    <w:rsid w:val="00B44D59"/>
    <w:rsid w:val="00B67F53"/>
    <w:rsid w:val="00B810A5"/>
    <w:rsid w:val="00B82179"/>
    <w:rsid w:val="00B96634"/>
    <w:rsid w:val="00BA05DA"/>
    <w:rsid w:val="00BA49D1"/>
    <w:rsid w:val="00BC6DAA"/>
    <w:rsid w:val="00BF54CA"/>
    <w:rsid w:val="00BF6940"/>
    <w:rsid w:val="00C5676F"/>
    <w:rsid w:val="00C60418"/>
    <w:rsid w:val="00C853BC"/>
    <w:rsid w:val="00CC6492"/>
    <w:rsid w:val="00CD521C"/>
    <w:rsid w:val="00CD52C5"/>
    <w:rsid w:val="00CE3A56"/>
    <w:rsid w:val="00CF7654"/>
    <w:rsid w:val="00D63A66"/>
    <w:rsid w:val="00D71F3A"/>
    <w:rsid w:val="00D77F43"/>
    <w:rsid w:val="00D84D38"/>
    <w:rsid w:val="00D906A3"/>
    <w:rsid w:val="00DA1371"/>
    <w:rsid w:val="00DA32D3"/>
    <w:rsid w:val="00DC3F16"/>
    <w:rsid w:val="00DD7008"/>
    <w:rsid w:val="00DE6ED4"/>
    <w:rsid w:val="00DE7E01"/>
    <w:rsid w:val="00DF0FA2"/>
    <w:rsid w:val="00E10502"/>
    <w:rsid w:val="00E237FE"/>
    <w:rsid w:val="00ED5BBA"/>
    <w:rsid w:val="00F346CB"/>
    <w:rsid w:val="00F6018C"/>
    <w:rsid w:val="00F76A13"/>
    <w:rsid w:val="00F76F16"/>
    <w:rsid w:val="00F77E7F"/>
    <w:rsid w:val="00F94DBE"/>
    <w:rsid w:val="00FB5E1C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61F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5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58C"/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paragraph" w:customStyle="1" w:styleId="Default">
    <w:name w:val="Default"/>
    <w:rsid w:val="00181F0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248F7-AE95-4247-A387-21E0A8B6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379</Words>
  <Characters>2161</Characters>
  <Application>Microsoft Office Word</Application>
  <DocSecurity>2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2026-06-17T04:43:00Z</cp:lastPrinted>
  <dcterms:created xsi:type="dcterms:W3CDTF">2025-12-09T12:08:00Z</dcterms:created>
  <dcterms:modified xsi:type="dcterms:W3CDTF">2026-06-24T06:13:00Z</dcterms:modified>
</cp:coreProperties>
</file>