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EE7" w:rsidRDefault="00AB7EE7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03FC" w:rsidRPr="00F16D27" w:rsidRDefault="00E903FC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CC2648" w:rsidRDefault="00E3370B" w:rsidP="00A317B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6D27">
        <w:rPr>
          <w:rFonts w:ascii="Times New Roman" w:hAnsi="Times New Roman" w:cs="Times New Roman"/>
          <w:b/>
          <w:bCs/>
          <w:sz w:val="24"/>
          <w:szCs w:val="24"/>
        </w:rPr>
        <w:t xml:space="preserve">SECOND </w:t>
      </w:r>
      <w:r w:rsidR="001D4F55" w:rsidRPr="00F16D27">
        <w:rPr>
          <w:rFonts w:ascii="Times New Roman" w:hAnsi="Times New Roman" w:cs="Times New Roman"/>
          <w:b/>
          <w:bCs/>
          <w:sz w:val="24"/>
          <w:szCs w:val="24"/>
        </w:rPr>
        <w:t>SEMESTER MA</w:t>
      </w:r>
      <w:r w:rsidR="00585308" w:rsidRPr="00F16D27">
        <w:rPr>
          <w:rFonts w:ascii="Times New Roman" w:hAnsi="Times New Roman" w:cs="Times New Roman"/>
          <w:b/>
          <w:bCs/>
          <w:sz w:val="24"/>
          <w:szCs w:val="24"/>
        </w:rPr>
        <w:t xml:space="preserve">STER OF SOCIAL WORK (MSW) </w:t>
      </w:r>
      <w:r w:rsidR="00CC2648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1D4F55" w:rsidRPr="00F16D27">
        <w:rPr>
          <w:rFonts w:ascii="Times New Roman" w:hAnsi="Times New Roman" w:cs="Times New Roman"/>
          <w:b/>
          <w:bCs/>
          <w:sz w:val="24"/>
          <w:szCs w:val="24"/>
        </w:rPr>
        <w:t>EXAMINATION,</w:t>
      </w:r>
      <w:r w:rsidR="00CC26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1DB0">
        <w:rPr>
          <w:rFonts w:ascii="Times New Roman" w:hAnsi="Times New Roman" w:cs="Times New Roman"/>
          <w:b/>
          <w:bCs/>
          <w:sz w:val="24"/>
          <w:szCs w:val="24"/>
        </w:rPr>
        <w:t xml:space="preserve">JUNE </w:t>
      </w:r>
      <w:r w:rsidR="001D4F55" w:rsidRPr="00F16D2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7A1DB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7F164A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:rsidR="00A317B1" w:rsidRDefault="00A317B1" w:rsidP="00A317B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(2024 ADMISSIONS)</w:t>
      </w:r>
    </w:p>
    <w:p w:rsidR="001D4F55" w:rsidRPr="00F16D27" w:rsidRDefault="001D4F55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370B" w:rsidRPr="00F16D27" w:rsidRDefault="001D4F55" w:rsidP="00E3370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D2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85308" w:rsidRPr="00F16D27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F16D27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E3370B" w:rsidRPr="00F16D2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0111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16D2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0111B">
        <w:rPr>
          <w:rFonts w:ascii="Times New Roman" w:hAnsi="Times New Roman" w:cs="Times New Roman"/>
          <w:b/>
          <w:bCs/>
          <w:sz w:val="24"/>
          <w:szCs w:val="24"/>
        </w:rPr>
        <w:t xml:space="preserve">THEORY AND PRACTICE OF COUNSELLING </w:t>
      </w:r>
    </w:p>
    <w:p w:rsidR="001D4F55" w:rsidRPr="00F16D27" w:rsidRDefault="001D4F55" w:rsidP="001D4F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63DF" w:rsidRPr="00F16D27" w:rsidRDefault="001D4F55" w:rsidP="007963D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16D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650"/>
        <w:gridCol w:w="6433"/>
        <w:gridCol w:w="1134"/>
        <w:gridCol w:w="1276"/>
      </w:tblGrid>
      <w:tr w:rsidR="004A5192" w:rsidRPr="000134DF" w:rsidTr="00093323">
        <w:tc>
          <w:tcPr>
            <w:tcW w:w="650" w:type="dxa"/>
            <w:vAlign w:val="center"/>
          </w:tcPr>
          <w:p w:rsidR="004A5192" w:rsidRPr="000134DF" w:rsidRDefault="004A5192" w:rsidP="00093323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0134DF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433" w:type="dxa"/>
            <w:vAlign w:val="bottom"/>
          </w:tcPr>
          <w:p w:rsidR="004A5192" w:rsidRPr="000134DF" w:rsidRDefault="004A5192" w:rsidP="0009332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 xml:space="preserve">Part A: Answer ALL Questions in not less than 50 words. Each </w:t>
            </w:r>
            <w:proofErr w:type="gramStart"/>
            <w:r w:rsidRPr="000134D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carries</w:t>
            </w:r>
            <w:proofErr w:type="gramEnd"/>
            <w:r w:rsidRPr="000134D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 xml:space="preserve"> 2 marks</w:t>
            </w:r>
            <w:r w:rsidR="00697F3A" w:rsidRPr="000134D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.</w:t>
            </w:r>
          </w:p>
        </w:tc>
        <w:tc>
          <w:tcPr>
            <w:tcW w:w="1134" w:type="dxa"/>
            <w:vAlign w:val="center"/>
          </w:tcPr>
          <w:p w:rsidR="004A5192" w:rsidRPr="000134DF" w:rsidRDefault="004A5192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4A5192" w:rsidRPr="000134DF" w:rsidRDefault="004A5192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Blooms Level</w:t>
            </w:r>
          </w:p>
        </w:tc>
      </w:tr>
      <w:tr w:rsidR="0090111B" w:rsidRPr="000134DF" w:rsidTr="00093323">
        <w:tc>
          <w:tcPr>
            <w:tcW w:w="650" w:type="dxa"/>
            <w:vAlign w:val="center"/>
          </w:tcPr>
          <w:p w:rsidR="0090111B" w:rsidRPr="000134DF" w:rsidRDefault="0090111B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Q1</w:t>
            </w:r>
          </w:p>
        </w:tc>
        <w:tc>
          <w:tcPr>
            <w:tcW w:w="6433" w:type="dxa"/>
            <w:vAlign w:val="bottom"/>
          </w:tcPr>
          <w:p w:rsidR="0090111B" w:rsidRPr="000134DF" w:rsidRDefault="0090111B" w:rsidP="0009332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lang w:eastAsia="en-IN"/>
              </w:rPr>
              <w:t>Identify any two formal counselling settings and briefly state their relevance.</w:t>
            </w:r>
          </w:p>
        </w:tc>
        <w:tc>
          <w:tcPr>
            <w:tcW w:w="1134" w:type="dxa"/>
            <w:vAlign w:val="center"/>
          </w:tcPr>
          <w:p w:rsidR="0090111B" w:rsidRPr="000134DF" w:rsidRDefault="00093323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90111B" w:rsidRPr="000134DF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276" w:type="dxa"/>
            <w:vAlign w:val="center"/>
          </w:tcPr>
          <w:p w:rsidR="0090111B" w:rsidRPr="000134DF" w:rsidRDefault="0090111B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lang w:eastAsia="en-IN"/>
              </w:rPr>
              <w:t>Rem</w:t>
            </w:r>
            <w:r w:rsidR="00093323">
              <w:rPr>
                <w:rFonts w:ascii="Times New Roman" w:eastAsia="Times New Roman" w:hAnsi="Times New Roman" w:cs="Times New Roman"/>
                <w:lang w:eastAsia="en-IN"/>
              </w:rPr>
              <w:t>ember</w:t>
            </w:r>
          </w:p>
        </w:tc>
      </w:tr>
      <w:tr w:rsidR="0090111B" w:rsidRPr="000134DF" w:rsidTr="00093323">
        <w:tc>
          <w:tcPr>
            <w:tcW w:w="650" w:type="dxa"/>
            <w:vAlign w:val="center"/>
          </w:tcPr>
          <w:p w:rsidR="0090111B" w:rsidRPr="000134DF" w:rsidRDefault="0090111B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Q2</w:t>
            </w:r>
          </w:p>
        </w:tc>
        <w:tc>
          <w:tcPr>
            <w:tcW w:w="6433" w:type="dxa"/>
            <w:vAlign w:val="bottom"/>
          </w:tcPr>
          <w:p w:rsidR="0090111B" w:rsidRPr="000134DF" w:rsidRDefault="0090111B" w:rsidP="0009332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lang w:eastAsia="en-IN"/>
              </w:rPr>
              <w:t>Explain the immediate goals of counselling practice.</w:t>
            </w:r>
          </w:p>
        </w:tc>
        <w:tc>
          <w:tcPr>
            <w:tcW w:w="1134" w:type="dxa"/>
            <w:vAlign w:val="center"/>
          </w:tcPr>
          <w:p w:rsidR="0090111B" w:rsidRPr="000134DF" w:rsidRDefault="00093323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90111B" w:rsidRPr="000134DF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276" w:type="dxa"/>
            <w:vAlign w:val="center"/>
          </w:tcPr>
          <w:p w:rsidR="0090111B" w:rsidRPr="000134DF" w:rsidRDefault="0090111B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lang w:eastAsia="en-IN"/>
              </w:rPr>
              <w:t>U</w:t>
            </w:r>
            <w:r w:rsidR="00093323">
              <w:rPr>
                <w:rFonts w:ascii="Times New Roman" w:eastAsia="Times New Roman" w:hAnsi="Times New Roman" w:cs="Times New Roman"/>
                <w:lang w:eastAsia="en-IN"/>
              </w:rPr>
              <w:t>nderstand</w:t>
            </w:r>
          </w:p>
        </w:tc>
      </w:tr>
      <w:tr w:rsidR="0090111B" w:rsidRPr="000134DF" w:rsidTr="00093323">
        <w:tc>
          <w:tcPr>
            <w:tcW w:w="650" w:type="dxa"/>
            <w:vAlign w:val="center"/>
          </w:tcPr>
          <w:p w:rsidR="0090111B" w:rsidRPr="000134DF" w:rsidRDefault="0090111B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Q3</w:t>
            </w:r>
          </w:p>
        </w:tc>
        <w:tc>
          <w:tcPr>
            <w:tcW w:w="6433" w:type="dxa"/>
            <w:vAlign w:val="bottom"/>
          </w:tcPr>
          <w:p w:rsidR="0090111B" w:rsidRPr="000134DF" w:rsidRDefault="0090111B" w:rsidP="0009332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lang w:eastAsia="en-IN"/>
              </w:rPr>
              <w:t>Define the concept of the unconscious in psychoanalytic theory.</w:t>
            </w:r>
          </w:p>
        </w:tc>
        <w:tc>
          <w:tcPr>
            <w:tcW w:w="1134" w:type="dxa"/>
            <w:vAlign w:val="center"/>
          </w:tcPr>
          <w:p w:rsidR="0090111B" w:rsidRPr="000134DF" w:rsidRDefault="00093323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90111B" w:rsidRPr="000134DF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1276" w:type="dxa"/>
            <w:vAlign w:val="center"/>
          </w:tcPr>
          <w:p w:rsidR="0090111B" w:rsidRPr="000134DF" w:rsidRDefault="00093323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lang w:eastAsia="en-IN"/>
              </w:rPr>
              <w:t>Rem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ember</w:t>
            </w:r>
          </w:p>
        </w:tc>
      </w:tr>
      <w:tr w:rsidR="0090111B" w:rsidRPr="000134DF" w:rsidTr="00093323">
        <w:tc>
          <w:tcPr>
            <w:tcW w:w="650" w:type="dxa"/>
            <w:vAlign w:val="center"/>
          </w:tcPr>
          <w:p w:rsidR="0090111B" w:rsidRPr="000134DF" w:rsidRDefault="0090111B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Q4</w:t>
            </w:r>
          </w:p>
        </w:tc>
        <w:tc>
          <w:tcPr>
            <w:tcW w:w="6433" w:type="dxa"/>
            <w:vAlign w:val="bottom"/>
          </w:tcPr>
          <w:p w:rsidR="0090111B" w:rsidRPr="000134DF" w:rsidRDefault="0090111B" w:rsidP="0009332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lang w:eastAsia="en-IN"/>
              </w:rPr>
              <w:t>Explain the term ‘free association’ in psychodynamic counselling.</w:t>
            </w:r>
          </w:p>
        </w:tc>
        <w:tc>
          <w:tcPr>
            <w:tcW w:w="1134" w:type="dxa"/>
            <w:vAlign w:val="center"/>
          </w:tcPr>
          <w:p w:rsidR="0090111B" w:rsidRPr="000134DF" w:rsidRDefault="00093323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90111B" w:rsidRPr="000134DF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1276" w:type="dxa"/>
            <w:vAlign w:val="center"/>
          </w:tcPr>
          <w:p w:rsidR="0090111B" w:rsidRPr="000134DF" w:rsidRDefault="00093323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lang w:eastAsia="en-IN"/>
              </w:rPr>
              <w:t>U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nderstand</w:t>
            </w:r>
          </w:p>
        </w:tc>
      </w:tr>
      <w:tr w:rsidR="00093323" w:rsidRPr="000134DF" w:rsidTr="00093323">
        <w:tc>
          <w:tcPr>
            <w:tcW w:w="650" w:type="dxa"/>
            <w:vAlign w:val="center"/>
          </w:tcPr>
          <w:p w:rsidR="00093323" w:rsidRPr="000134DF" w:rsidRDefault="00093323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Q5</w:t>
            </w:r>
          </w:p>
        </w:tc>
        <w:tc>
          <w:tcPr>
            <w:tcW w:w="6433" w:type="dxa"/>
            <w:vAlign w:val="bottom"/>
          </w:tcPr>
          <w:p w:rsidR="00093323" w:rsidRPr="000134DF" w:rsidRDefault="00093323" w:rsidP="0009332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lang w:eastAsia="en-IN"/>
              </w:rPr>
              <w:t>Define the Relating stage in the counselling process.</w:t>
            </w:r>
          </w:p>
        </w:tc>
        <w:tc>
          <w:tcPr>
            <w:tcW w:w="1134" w:type="dxa"/>
            <w:vAlign w:val="center"/>
          </w:tcPr>
          <w:p w:rsidR="00093323" w:rsidRPr="000134DF" w:rsidRDefault="00093323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0134DF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1276" w:type="dxa"/>
            <w:vAlign w:val="center"/>
          </w:tcPr>
          <w:p w:rsidR="00093323" w:rsidRDefault="00093323" w:rsidP="00093323">
            <w:pPr>
              <w:jc w:val="center"/>
            </w:pPr>
            <w:r w:rsidRPr="003C7A71">
              <w:rPr>
                <w:rFonts w:ascii="Times New Roman" w:eastAsia="Times New Roman" w:hAnsi="Times New Roman" w:cs="Times New Roman"/>
                <w:lang w:eastAsia="en-IN"/>
              </w:rPr>
              <w:t>Remember</w:t>
            </w:r>
          </w:p>
        </w:tc>
      </w:tr>
      <w:tr w:rsidR="00093323" w:rsidRPr="000134DF" w:rsidTr="00093323">
        <w:tc>
          <w:tcPr>
            <w:tcW w:w="650" w:type="dxa"/>
            <w:vAlign w:val="center"/>
          </w:tcPr>
          <w:p w:rsidR="00093323" w:rsidRPr="000134DF" w:rsidRDefault="00093323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Q6</w:t>
            </w:r>
          </w:p>
        </w:tc>
        <w:tc>
          <w:tcPr>
            <w:tcW w:w="6433" w:type="dxa"/>
            <w:vAlign w:val="bottom"/>
          </w:tcPr>
          <w:p w:rsidR="00093323" w:rsidRPr="000134DF" w:rsidRDefault="00093323" w:rsidP="00093323">
            <w:pPr>
              <w:spacing w:before="60" w:after="60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0134DF">
              <w:rPr>
                <w:rFonts w:ascii="Times New Roman" w:hAnsi="Times New Roman" w:cs="Times New Roman"/>
              </w:rPr>
              <w:t>Mention limitation of stage-based counselling models.</w:t>
            </w:r>
          </w:p>
        </w:tc>
        <w:tc>
          <w:tcPr>
            <w:tcW w:w="1134" w:type="dxa"/>
            <w:vAlign w:val="center"/>
          </w:tcPr>
          <w:p w:rsidR="00093323" w:rsidRPr="000134DF" w:rsidRDefault="00093323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0134DF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1276" w:type="dxa"/>
            <w:vAlign w:val="center"/>
          </w:tcPr>
          <w:p w:rsidR="00093323" w:rsidRDefault="00093323" w:rsidP="00093323">
            <w:pPr>
              <w:jc w:val="center"/>
            </w:pPr>
            <w:r w:rsidRPr="003C7A71">
              <w:rPr>
                <w:rFonts w:ascii="Times New Roman" w:eastAsia="Times New Roman" w:hAnsi="Times New Roman" w:cs="Times New Roman"/>
                <w:lang w:eastAsia="en-IN"/>
              </w:rPr>
              <w:t>Remember</w:t>
            </w:r>
          </w:p>
        </w:tc>
      </w:tr>
      <w:tr w:rsidR="00093323" w:rsidRPr="000134DF" w:rsidTr="00093323">
        <w:tc>
          <w:tcPr>
            <w:tcW w:w="650" w:type="dxa"/>
            <w:vAlign w:val="center"/>
          </w:tcPr>
          <w:p w:rsidR="00093323" w:rsidRPr="000134DF" w:rsidRDefault="00093323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Q7</w:t>
            </w:r>
          </w:p>
        </w:tc>
        <w:tc>
          <w:tcPr>
            <w:tcW w:w="6433" w:type="dxa"/>
            <w:vAlign w:val="bottom"/>
          </w:tcPr>
          <w:p w:rsidR="00093323" w:rsidRPr="000134DF" w:rsidRDefault="00093323" w:rsidP="0009332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lang w:eastAsia="en-IN"/>
              </w:rPr>
              <w:t>Define emotional regulation in counselling practice.</w:t>
            </w:r>
          </w:p>
        </w:tc>
        <w:tc>
          <w:tcPr>
            <w:tcW w:w="1134" w:type="dxa"/>
            <w:vAlign w:val="center"/>
          </w:tcPr>
          <w:p w:rsidR="00093323" w:rsidRPr="000134DF" w:rsidRDefault="00093323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0134DF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276" w:type="dxa"/>
            <w:vAlign w:val="center"/>
          </w:tcPr>
          <w:p w:rsidR="00093323" w:rsidRDefault="00093323" w:rsidP="00093323">
            <w:pPr>
              <w:jc w:val="center"/>
            </w:pPr>
            <w:r w:rsidRPr="003C7A71">
              <w:rPr>
                <w:rFonts w:ascii="Times New Roman" w:eastAsia="Times New Roman" w:hAnsi="Times New Roman" w:cs="Times New Roman"/>
                <w:lang w:eastAsia="en-IN"/>
              </w:rPr>
              <w:t>Remember</w:t>
            </w:r>
          </w:p>
        </w:tc>
      </w:tr>
      <w:tr w:rsidR="00093323" w:rsidRPr="000134DF" w:rsidTr="00093323">
        <w:tc>
          <w:tcPr>
            <w:tcW w:w="650" w:type="dxa"/>
            <w:vAlign w:val="center"/>
          </w:tcPr>
          <w:p w:rsidR="00093323" w:rsidRPr="000134DF" w:rsidRDefault="00093323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Q8</w:t>
            </w:r>
          </w:p>
        </w:tc>
        <w:tc>
          <w:tcPr>
            <w:tcW w:w="6433" w:type="dxa"/>
            <w:vAlign w:val="bottom"/>
          </w:tcPr>
          <w:p w:rsidR="00093323" w:rsidRPr="000134DF" w:rsidRDefault="00093323" w:rsidP="0009332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proofErr w:type="gramStart"/>
            <w:r w:rsidRPr="000134DF">
              <w:rPr>
                <w:rFonts w:ascii="Times New Roman" w:eastAsia="Times New Roman" w:hAnsi="Times New Roman" w:cs="Times New Roman"/>
                <w:lang w:eastAsia="en-IN"/>
              </w:rPr>
              <w:t>Explain  countertransference</w:t>
            </w:r>
            <w:proofErr w:type="gramEnd"/>
            <w:r w:rsidRPr="000134DF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134" w:type="dxa"/>
            <w:vAlign w:val="center"/>
          </w:tcPr>
          <w:p w:rsidR="00093323" w:rsidRPr="000134DF" w:rsidRDefault="00093323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0134DF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276" w:type="dxa"/>
            <w:vAlign w:val="center"/>
          </w:tcPr>
          <w:p w:rsidR="00093323" w:rsidRDefault="00093323" w:rsidP="00093323">
            <w:pPr>
              <w:jc w:val="center"/>
            </w:pPr>
            <w:r w:rsidRPr="00463A0E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093323" w:rsidRPr="000134DF" w:rsidTr="00093323">
        <w:tc>
          <w:tcPr>
            <w:tcW w:w="650" w:type="dxa"/>
            <w:vAlign w:val="center"/>
          </w:tcPr>
          <w:p w:rsidR="00093323" w:rsidRPr="000134DF" w:rsidRDefault="00093323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lang w:eastAsia="en-IN"/>
              </w:rPr>
              <w:t>Q9</w:t>
            </w:r>
          </w:p>
        </w:tc>
        <w:tc>
          <w:tcPr>
            <w:tcW w:w="6433" w:type="dxa"/>
            <w:vAlign w:val="bottom"/>
          </w:tcPr>
          <w:p w:rsidR="00093323" w:rsidRPr="000134DF" w:rsidRDefault="00093323" w:rsidP="0009332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lang w:eastAsia="en-IN"/>
              </w:rPr>
              <w:t>Discuss on cultural-bound syndrome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134" w:type="dxa"/>
            <w:vAlign w:val="center"/>
          </w:tcPr>
          <w:p w:rsidR="00093323" w:rsidRPr="000134DF" w:rsidRDefault="00093323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0134DF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76" w:type="dxa"/>
            <w:vAlign w:val="center"/>
          </w:tcPr>
          <w:p w:rsidR="00093323" w:rsidRDefault="00093323" w:rsidP="00093323">
            <w:pPr>
              <w:jc w:val="center"/>
            </w:pPr>
            <w:r w:rsidRPr="00463A0E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093323" w:rsidRPr="000134DF" w:rsidTr="00093323">
        <w:tc>
          <w:tcPr>
            <w:tcW w:w="650" w:type="dxa"/>
            <w:vAlign w:val="center"/>
          </w:tcPr>
          <w:p w:rsidR="00093323" w:rsidRPr="000134DF" w:rsidRDefault="00093323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lang w:eastAsia="en-IN"/>
              </w:rPr>
              <w:t>Q10</w:t>
            </w:r>
          </w:p>
        </w:tc>
        <w:tc>
          <w:tcPr>
            <w:tcW w:w="6433" w:type="dxa"/>
            <w:vAlign w:val="bottom"/>
          </w:tcPr>
          <w:p w:rsidR="00093323" w:rsidRPr="000134DF" w:rsidRDefault="00093323" w:rsidP="0009332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lang w:eastAsia="en-IN"/>
              </w:rPr>
              <w:t>Describe DSM–V.</w:t>
            </w:r>
          </w:p>
        </w:tc>
        <w:tc>
          <w:tcPr>
            <w:tcW w:w="1134" w:type="dxa"/>
            <w:vAlign w:val="center"/>
          </w:tcPr>
          <w:p w:rsidR="00093323" w:rsidRPr="000134DF" w:rsidRDefault="00093323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0134DF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76" w:type="dxa"/>
            <w:vAlign w:val="center"/>
          </w:tcPr>
          <w:p w:rsidR="00093323" w:rsidRDefault="00093323" w:rsidP="00093323">
            <w:pPr>
              <w:jc w:val="center"/>
            </w:pPr>
            <w:r w:rsidRPr="00463A0E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4A5192" w:rsidRPr="000134DF" w:rsidTr="00093323">
        <w:tc>
          <w:tcPr>
            <w:tcW w:w="650" w:type="dxa"/>
            <w:vAlign w:val="center"/>
          </w:tcPr>
          <w:p w:rsidR="004A5192" w:rsidRPr="000134DF" w:rsidRDefault="004A5192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433" w:type="dxa"/>
            <w:vAlign w:val="bottom"/>
          </w:tcPr>
          <w:p w:rsidR="004A5192" w:rsidRPr="000134DF" w:rsidRDefault="004A5192" w:rsidP="0009332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 xml:space="preserve">Part </w:t>
            </w:r>
            <w:proofErr w:type="gramStart"/>
            <w:r w:rsidRPr="000134D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B :</w:t>
            </w:r>
            <w:proofErr w:type="gramEnd"/>
            <w:r w:rsidRPr="000134DF">
              <w:rPr>
                <w:rFonts w:ascii="Times New Roman" w:hAnsi="Times New Roman" w:cs="Times New Roman"/>
              </w:rPr>
              <w:t xml:space="preserve"> </w:t>
            </w:r>
            <w:r w:rsidRPr="000134D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Answer ALL questions in not less than 300 words, choosing between options given within each pair of questions.  (5 marks each).</w:t>
            </w:r>
          </w:p>
        </w:tc>
        <w:tc>
          <w:tcPr>
            <w:tcW w:w="1134" w:type="dxa"/>
            <w:vAlign w:val="center"/>
          </w:tcPr>
          <w:p w:rsidR="004A5192" w:rsidRPr="000134DF" w:rsidRDefault="004A5192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4A5192" w:rsidRPr="000134DF" w:rsidRDefault="004A5192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Blooms Level</w:t>
            </w:r>
          </w:p>
        </w:tc>
      </w:tr>
      <w:tr w:rsidR="00093323" w:rsidRPr="000134DF" w:rsidTr="00093323">
        <w:tc>
          <w:tcPr>
            <w:tcW w:w="650" w:type="dxa"/>
            <w:vAlign w:val="center"/>
          </w:tcPr>
          <w:p w:rsidR="00093323" w:rsidRPr="000134DF" w:rsidRDefault="00093323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Q11</w:t>
            </w:r>
          </w:p>
        </w:tc>
        <w:tc>
          <w:tcPr>
            <w:tcW w:w="6433" w:type="dxa"/>
            <w:vAlign w:val="bottom"/>
          </w:tcPr>
          <w:p w:rsidR="00093323" w:rsidRDefault="00093323" w:rsidP="00412B43">
            <w:pPr>
              <w:pStyle w:val="ListParagraph"/>
              <w:numPr>
                <w:ilvl w:val="0"/>
                <w:numId w:val="1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</w:t>
            </w:r>
            <w:r w:rsidRPr="000134DF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iscuss the scope and relevance of counselling across different professional settings.</w:t>
            </w:r>
          </w:p>
          <w:p w:rsidR="00093323" w:rsidRPr="00093323" w:rsidRDefault="00093323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093323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093323" w:rsidRPr="000134DF" w:rsidRDefault="00093323" w:rsidP="00412B43">
            <w:pPr>
              <w:pStyle w:val="ListParagraph"/>
              <w:numPr>
                <w:ilvl w:val="0"/>
                <w:numId w:val="1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0134DF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Explain how measurable outcomes can be integrated into counselling goal-setting.</w:t>
            </w:r>
          </w:p>
        </w:tc>
        <w:tc>
          <w:tcPr>
            <w:tcW w:w="1134" w:type="dxa"/>
            <w:vAlign w:val="center"/>
          </w:tcPr>
          <w:p w:rsidR="00093323" w:rsidRPr="000134DF" w:rsidRDefault="00093323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0134DF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276" w:type="dxa"/>
            <w:vAlign w:val="center"/>
          </w:tcPr>
          <w:p w:rsidR="00093323" w:rsidRDefault="00093323" w:rsidP="00093323">
            <w:pPr>
              <w:jc w:val="center"/>
            </w:pPr>
            <w:r w:rsidRPr="004B39D5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093323" w:rsidRPr="000134DF" w:rsidTr="00093323">
        <w:tc>
          <w:tcPr>
            <w:tcW w:w="650" w:type="dxa"/>
            <w:vAlign w:val="center"/>
          </w:tcPr>
          <w:p w:rsidR="00093323" w:rsidRPr="000134DF" w:rsidRDefault="00093323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Q12</w:t>
            </w:r>
          </w:p>
        </w:tc>
        <w:tc>
          <w:tcPr>
            <w:tcW w:w="6433" w:type="dxa"/>
            <w:vAlign w:val="bottom"/>
          </w:tcPr>
          <w:p w:rsidR="00093323" w:rsidRPr="000134DF" w:rsidRDefault="00093323" w:rsidP="00412B43">
            <w:pPr>
              <w:pStyle w:val="ListParagraph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0134DF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Explain the relevance of Freud’s psychoanalytic theory in contemporary counselling practice.</w:t>
            </w:r>
          </w:p>
          <w:p w:rsidR="00093323" w:rsidRPr="00093323" w:rsidRDefault="00093323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093323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093323" w:rsidRPr="00093323" w:rsidRDefault="00093323" w:rsidP="00412B43">
            <w:pPr>
              <w:pStyle w:val="ListParagraph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09332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Discuss the role of early childhood experiences in shaping adult psychological functioning.</w:t>
            </w:r>
          </w:p>
        </w:tc>
        <w:tc>
          <w:tcPr>
            <w:tcW w:w="1134" w:type="dxa"/>
            <w:vAlign w:val="center"/>
          </w:tcPr>
          <w:p w:rsidR="00093323" w:rsidRPr="000134DF" w:rsidRDefault="00093323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0134DF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1276" w:type="dxa"/>
            <w:vAlign w:val="center"/>
          </w:tcPr>
          <w:p w:rsidR="00093323" w:rsidRDefault="00093323" w:rsidP="00093323">
            <w:pPr>
              <w:jc w:val="center"/>
            </w:pPr>
            <w:r w:rsidRPr="004B39D5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90111B" w:rsidRPr="000134DF" w:rsidTr="00093323">
        <w:trPr>
          <w:trHeight w:val="309"/>
        </w:trPr>
        <w:tc>
          <w:tcPr>
            <w:tcW w:w="650" w:type="dxa"/>
            <w:vAlign w:val="center"/>
          </w:tcPr>
          <w:p w:rsidR="0090111B" w:rsidRPr="000134DF" w:rsidRDefault="0090111B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lastRenderedPageBreak/>
              <w:t>Q13</w:t>
            </w:r>
          </w:p>
        </w:tc>
        <w:tc>
          <w:tcPr>
            <w:tcW w:w="6433" w:type="dxa"/>
            <w:vAlign w:val="bottom"/>
          </w:tcPr>
          <w:p w:rsidR="0090111B" w:rsidRPr="000134DF" w:rsidRDefault="0090111B" w:rsidP="00412B43">
            <w:pPr>
              <w:pStyle w:val="ListParagraph"/>
              <w:numPr>
                <w:ilvl w:val="0"/>
                <w:numId w:val="3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0134DF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Analyse the termination phase and its psychological implications for clients.</w:t>
            </w:r>
          </w:p>
          <w:p w:rsidR="00093323" w:rsidRPr="00093323" w:rsidRDefault="0090111B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093323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90111B" w:rsidRPr="000134DF" w:rsidRDefault="0090111B" w:rsidP="00412B43">
            <w:pPr>
              <w:pStyle w:val="ListParagraph"/>
              <w:numPr>
                <w:ilvl w:val="0"/>
                <w:numId w:val="3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0134DF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Analyse the differences between process recording and summary recording in counselling practice.</w:t>
            </w:r>
          </w:p>
        </w:tc>
        <w:tc>
          <w:tcPr>
            <w:tcW w:w="1134" w:type="dxa"/>
            <w:vAlign w:val="center"/>
          </w:tcPr>
          <w:p w:rsidR="0090111B" w:rsidRPr="000134DF" w:rsidRDefault="00093323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90111B" w:rsidRPr="000134DF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1276" w:type="dxa"/>
            <w:vAlign w:val="center"/>
          </w:tcPr>
          <w:p w:rsidR="0090111B" w:rsidRPr="000134DF" w:rsidRDefault="0090111B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lang w:eastAsia="en-IN"/>
              </w:rPr>
              <w:t>An</w:t>
            </w:r>
            <w:r w:rsidR="00093323">
              <w:rPr>
                <w:rFonts w:ascii="Times New Roman" w:eastAsia="Times New Roman" w:hAnsi="Times New Roman" w:cs="Times New Roman"/>
                <w:lang w:eastAsia="en-IN"/>
              </w:rPr>
              <w:t>alyse</w:t>
            </w:r>
          </w:p>
        </w:tc>
      </w:tr>
      <w:tr w:rsidR="0090111B" w:rsidRPr="000134DF" w:rsidTr="00093323">
        <w:tc>
          <w:tcPr>
            <w:tcW w:w="650" w:type="dxa"/>
            <w:vAlign w:val="center"/>
          </w:tcPr>
          <w:p w:rsidR="0090111B" w:rsidRPr="000134DF" w:rsidRDefault="0090111B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Q14</w:t>
            </w:r>
          </w:p>
        </w:tc>
        <w:tc>
          <w:tcPr>
            <w:tcW w:w="6433" w:type="dxa"/>
            <w:vAlign w:val="bottom"/>
          </w:tcPr>
          <w:p w:rsidR="0090111B" w:rsidRPr="000134DF" w:rsidRDefault="0090111B" w:rsidP="00412B43">
            <w:pPr>
              <w:pStyle w:val="ListParagraph"/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0134DF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Apply reflective responding techniques to a case where a client expresses anger but verbally denies being upset.</w:t>
            </w:r>
          </w:p>
          <w:p w:rsidR="00093323" w:rsidRPr="00093323" w:rsidRDefault="0090111B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093323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90111B" w:rsidRPr="000134DF" w:rsidRDefault="0090111B" w:rsidP="00412B43">
            <w:pPr>
              <w:pStyle w:val="ListParagraph"/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0134DF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Demonstrate how you would establish rapport with a resistant adolescent client.</w:t>
            </w:r>
          </w:p>
        </w:tc>
        <w:tc>
          <w:tcPr>
            <w:tcW w:w="1134" w:type="dxa"/>
            <w:vAlign w:val="center"/>
          </w:tcPr>
          <w:p w:rsidR="0090111B" w:rsidRPr="000134DF" w:rsidRDefault="00093323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90111B" w:rsidRPr="000134DF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276" w:type="dxa"/>
            <w:vAlign w:val="center"/>
          </w:tcPr>
          <w:p w:rsidR="0090111B" w:rsidRPr="000134DF" w:rsidRDefault="0090111B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lang w:eastAsia="en-IN"/>
              </w:rPr>
              <w:t>App</w:t>
            </w:r>
            <w:r w:rsidR="00093323">
              <w:rPr>
                <w:rFonts w:ascii="Times New Roman" w:eastAsia="Times New Roman" w:hAnsi="Times New Roman" w:cs="Times New Roman"/>
                <w:lang w:eastAsia="en-IN"/>
              </w:rPr>
              <w:t>ly</w:t>
            </w:r>
          </w:p>
        </w:tc>
      </w:tr>
      <w:tr w:rsidR="0090111B" w:rsidRPr="000134DF" w:rsidTr="00093323">
        <w:tc>
          <w:tcPr>
            <w:tcW w:w="650" w:type="dxa"/>
            <w:vAlign w:val="center"/>
          </w:tcPr>
          <w:p w:rsidR="0090111B" w:rsidRPr="000134DF" w:rsidRDefault="0090111B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Q15</w:t>
            </w:r>
          </w:p>
        </w:tc>
        <w:tc>
          <w:tcPr>
            <w:tcW w:w="6433" w:type="dxa"/>
            <w:vAlign w:val="bottom"/>
          </w:tcPr>
          <w:p w:rsidR="0090111B" w:rsidRPr="000134DF" w:rsidRDefault="0090111B" w:rsidP="00412B43">
            <w:pPr>
              <w:pStyle w:val="ListParagraph"/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0134DF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Critically analyse the biological model of abnormal behaviour using examples from mental disorders.</w:t>
            </w:r>
          </w:p>
          <w:p w:rsidR="00093323" w:rsidRPr="00093323" w:rsidRDefault="0090111B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093323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90111B" w:rsidRPr="000134DF" w:rsidRDefault="0090111B" w:rsidP="00412B43">
            <w:pPr>
              <w:pStyle w:val="ListParagraph"/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0134DF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Analyse how pseudo-psychology can mislead individuals seeking mental health care.</w:t>
            </w:r>
          </w:p>
        </w:tc>
        <w:tc>
          <w:tcPr>
            <w:tcW w:w="1134" w:type="dxa"/>
            <w:vAlign w:val="center"/>
          </w:tcPr>
          <w:p w:rsidR="0090111B" w:rsidRPr="000134DF" w:rsidRDefault="00093323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90111B" w:rsidRPr="000134DF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76" w:type="dxa"/>
            <w:vAlign w:val="center"/>
          </w:tcPr>
          <w:p w:rsidR="0090111B" w:rsidRPr="000134DF" w:rsidRDefault="0090111B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lang w:eastAsia="en-IN"/>
              </w:rPr>
              <w:t>An</w:t>
            </w:r>
            <w:r w:rsidR="00093323">
              <w:rPr>
                <w:rFonts w:ascii="Times New Roman" w:eastAsia="Times New Roman" w:hAnsi="Times New Roman" w:cs="Times New Roman"/>
                <w:lang w:eastAsia="en-IN"/>
              </w:rPr>
              <w:t>alyse</w:t>
            </w:r>
          </w:p>
        </w:tc>
      </w:tr>
      <w:tr w:rsidR="00697F3A" w:rsidRPr="000134DF" w:rsidTr="00093323">
        <w:tc>
          <w:tcPr>
            <w:tcW w:w="650" w:type="dxa"/>
            <w:vAlign w:val="center"/>
          </w:tcPr>
          <w:p w:rsidR="00697F3A" w:rsidRPr="000134DF" w:rsidRDefault="00697F3A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433" w:type="dxa"/>
            <w:vAlign w:val="bottom"/>
          </w:tcPr>
          <w:p w:rsidR="00697F3A" w:rsidRPr="000134DF" w:rsidRDefault="00697F3A" w:rsidP="0009332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Part C: Answer ALL questions in not less than 850 words, choosing between the options given within each pair of questions.  (15 marks each).</w:t>
            </w:r>
          </w:p>
        </w:tc>
        <w:tc>
          <w:tcPr>
            <w:tcW w:w="1134" w:type="dxa"/>
            <w:vAlign w:val="center"/>
          </w:tcPr>
          <w:p w:rsidR="00697F3A" w:rsidRPr="000134DF" w:rsidRDefault="00697F3A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697F3A" w:rsidRPr="000134DF" w:rsidRDefault="00697F3A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Blooms Level</w:t>
            </w:r>
          </w:p>
        </w:tc>
      </w:tr>
      <w:tr w:rsidR="0090111B" w:rsidRPr="000134DF" w:rsidTr="00093323">
        <w:tc>
          <w:tcPr>
            <w:tcW w:w="650" w:type="dxa"/>
            <w:vAlign w:val="center"/>
          </w:tcPr>
          <w:p w:rsidR="0090111B" w:rsidRPr="000134DF" w:rsidRDefault="0090111B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Q16</w:t>
            </w:r>
          </w:p>
        </w:tc>
        <w:tc>
          <w:tcPr>
            <w:tcW w:w="6433" w:type="dxa"/>
            <w:vAlign w:val="bottom"/>
          </w:tcPr>
          <w:p w:rsidR="00093323" w:rsidRDefault="0090111B" w:rsidP="00412B43">
            <w:pPr>
              <w:pStyle w:val="ListParagraph"/>
              <w:numPr>
                <w:ilvl w:val="0"/>
                <w:numId w:val="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0134DF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Discuss the significance of non-verbal observation in counselling practice. How can misinterpretation affect therapeutic outcomes?</w:t>
            </w:r>
          </w:p>
          <w:p w:rsidR="00093323" w:rsidRPr="00093323" w:rsidRDefault="0090111B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093323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90111B" w:rsidRPr="000134DF" w:rsidRDefault="0090111B" w:rsidP="00412B43">
            <w:pPr>
              <w:pStyle w:val="ListParagraph"/>
              <w:numPr>
                <w:ilvl w:val="0"/>
                <w:numId w:val="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0134DF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Critically assess how unaddressed emotional reactions of the counsellor may distort clinical judgment and ethical practice.</w:t>
            </w:r>
          </w:p>
        </w:tc>
        <w:tc>
          <w:tcPr>
            <w:tcW w:w="1134" w:type="dxa"/>
            <w:vAlign w:val="center"/>
          </w:tcPr>
          <w:p w:rsidR="0090111B" w:rsidRPr="000134DF" w:rsidRDefault="00093323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90111B" w:rsidRPr="000134DF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276" w:type="dxa"/>
            <w:vAlign w:val="center"/>
          </w:tcPr>
          <w:p w:rsidR="0090111B" w:rsidRPr="000134DF" w:rsidRDefault="00093323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lang w:eastAsia="en-IN"/>
              </w:rPr>
              <w:t>U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nderstand</w:t>
            </w:r>
          </w:p>
        </w:tc>
      </w:tr>
      <w:tr w:rsidR="0090111B" w:rsidRPr="000134DF" w:rsidTr="00093323">
        <w:tc>
          <w:tcPr>
            <w:tcW w:w="650" w:type="dxa"/>
            <w:vAlign w:val="center"/>
          </w:tcPr>
          <w:p w:rsidR="0090111B" w:rsidRPr="000134DF" w:rsidRDefault="0090111B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Q17</w:t>
            </w:r>
          </w:p>
        </w:tc>
        <w:tc>
          <w:tcPr>
            <w:tcW w:w="6433" w:type="dxa"/>
            <w:vAlign w:val="bottom"/>
          </w:tcPr>
          <w:p w:rsidR="0090111B" w:rsidRPr="000134DF" w:rsidRDefault="0090111B" w:rsidP="00412B43">
            <w:pPr>
              <w:pStyle w:val="ListParagraph"/>
              <w:numPr>
                <w:ilvl w:val="0"/>
                <w:numId w:val="7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0134DF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Analyse the role of outcome evaluation in determining the effectiveness of counselling interventions in professional practice.</w:t>
            </w:r>
          </w:p>
          <w:p w:rsidR="00093323" w:rsidRPr="00093323" w:rsidRDefault="0090111B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093323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90111B" w:rsidRPr="00093323" w:rsidRDefault="0090111B" w:rsidP="00412B43">
            <w:pPr>
              <w:pStyle w:val="ListParagraph"/>
              <w:numPr>
                <w:ilvl w:val="0"/>
                <w:numId w:val="7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09332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Analyse the relevance of NASW Technology Standards in addressing emerging ethical dilemmas in digital counselling practice.</w:t>
            </w:r>
          </w:p>
        </w:tc>
        <w:tc>
          <w:tcPr>
            <w:tcW w:w="1134" w:type="dxa"/>
            <w:vAlign w:val="center"/>
          </w:tcPr>
          <w:p w:rsidR="0090111B" w:rsidRPr="000134DF" w:rsidRDefault="00093323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90111B" w:rsidRPr="000134DF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276" w:type="dxa"/>
            <w:vAlign w:val="center"/>
          </w:tcPr>
          <w:p w:rsidR="0090111B" w:rsidRPr="000134DF" w:rsidRDefault="0090111B" w:rsidP="0009332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134DF">
              <w:rPr>
                <w:rFonts w:ascii="Times New Roman" w:eastAsia="Times New Roman" w:hAnsi="Times New Roman" w:cs="Times New Roman"/>
                <w:lang w:eastAsia="en-IN"/>
              </w:rPr>
              <w:t>An</w:t>
            </w:r>
            <w:r w:rsidR="00093323">
              <w:rPr>
                <w:rFonts w:ascii="Times New Roman" w:eastAsia="Times New Roman" w:hAnsi="Times New Roman" w:cs="Times New Roman"/>
                <w:lang w:eastAsia="en-IN"/>
              </w:rPr>
              <w:t>alyse</w:t>
            </w:r>
          </w:p>
        </w:tc>
      </w:tr>
    </w:tbl>
    <w:p w:rsidR="009B2877" w:rsidRDefault="009B2877" w:rsidP="00ED2B20">
      <w:pPr>
        <w:rPr>
          <w:rFonts w:ascii="Times New Roman" w:hAnsi="Times New Roman" w:cs="Times New Roman"/>
          <w:b/>
          <w:sz w:val="27"/>
          <w:szCs w:val="27"/>
        </w:rPr>
      </w:pPr>
    </w:p>
    <w:p w:rsidR="007A1DB0" w:rsidRPr="00F16D27" w:rsidRDefault="0090111B" w:rsidP="0090111B">
      <w:pPr>
        <w:jc w:val="right"/>
        <w:rPr>
          <w:rFonts w:ascii="Times New Roman" w:hAnsi="Times New Roman" w:cs="Times New Roman"/>
          <w:b/>
          <w:sz w:val="27"/>
          <w:szCs w:val="27"/>
        </w:rPr>
      </w:pPr>
      <w:r w:rsidRPr="0038187E">
        <w:rPr>
          <w:rFonts w:ascii="Times New Roman" w:hAnsi="Times New Roman" w:cs="Times New Roman"/>
          <w:b/>
          <w:sz w:val="24"/>
          <w:szCs w:val="24"/>
        </w:rPr>
        <w:t>P 263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sectPr w:rsidR="007A1DB0" w:rsidRPr="00F16D27" w:rsidSect="00F16D27">
      <w:footerReference w:type="default" r:id="rId8"/>
      <w:headerReference w:type="first" r:id="rId9"/>
      <w:footerReference w:type="first" r:id="rId10"/>
      <w:pgSz w:w="11906" w:h="16838"/>
      <w:pgMar w:top="1440" w:right="849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2B43" w:rsidRDefault="00412B43" w:rsidP="00DF0FA2">
      <w:pPr>
        <w:spacing w:after="0" w:line="240" w:lineRule="auto"/>
      </w:pPr>
      <w:r>
        <w:separator/>
      </w:r>
    </w:p>
  </w:endnote>
  <w:endnote w:type="continuationSeparator" w:id="0">
    <w:p w:rsidR="00412B43" w:rsidRDefault="00412B43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42049618"/>
      <w:docPartObj>
        <w:docPartGallery w:val="Page Numbers (Bottom of Page)"/>
        <w:docPartUnique/>
      </w:docPartObj>
    </w:sdtPr>
    <w:sdtEndPr/>
    <w:sdtContent>
      <w:sdt>
        <w:sdtPr>
          <w:id w:val="2954711"/>
          <w:docPartObj>
            <w:docPartGallery w:val="Page Numbers (Top of Page)"/>
            <w:docPartUnique/>
          </w:docPartObj>
        </w:sdtPr>
        <w:sdtEndPr/>
        <w:sdtContent>
          <w:p w:rsidR="00C031F9" w:rsidRDefault="00C031F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031F9" w:rsidRDefault="00C031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14649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031F9" w:rsidRDefault="00C031F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031F9" w:rsidRDefault="00C031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2B43" w:rsidRDefault="00412B43" w:rsidP="00DF0FA2">
      <w:pPr>
        <w:spacing w:after="0" w:line="240" w:lineRule="auto"/>
      </w:pPr>
      <w:r>
        <w:separator/>
      </w:r>
    </w:p>
  </w:footnote>
  <w:footnote w:type="continuationSeparator" w:id="0">
    <w:p w:rsidR="00412B43" w:rsidRDefault="00412B43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BBA" w:rsidRPr="00BA05DA" w:rsidRDefault="00ED5BBA" w:rsidP="0038187E">
    <w:pPr>
      <w:pStyle w:val="Header"/>
      <w:tabs>
        <w:tab w:val="clear" w:pos="9026"/>
      </w:tabs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Pr="00BA05DA">
      <w:rPr>
        <w:rFonts w:ascii="Times New Roman" w:hAnsi="Times New Roman" w:cs="Times New Roman"/>
        <w:sz w:val="24"/>
        <w:szCs w:val="24"/>
      </w:rPr>
      <w:t xml:space="preserve">  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  <w:t xml:space="preserve">                   </w:t>
    </w:r>
    <w:r w:rsidR="0038187E">
      <w:rPr>
        <w:rFonts w:ascii="Times New Roman" w:hAnsi="Times New Roman" w:cs="Times New Roman"/>
        <w:sz w:val="24"/>
        <w:szCs w:val="24"/>
      </w:rPr>
      <w:tab/>
      <w:t xml:space="preserve">                         </w:t>
    </w:r>
    <w:r w:rsidR="0038187E">
      <w:rPr>
        <w:rFonts w:ascii="Times New Roman" w:hAnsi="Times New Roman" w:cs="Times New Roman"/>
        <w:sz w:val="24"/>
        <w:szCs w:val="24"/>
      </w:rPr>
      <w:tab/>
    </w:r>
    <w:r w:rsidR="0038187E">
      <w:rPr>
        <w:rFonts w:ascii="Times New Roman" w:hAnsi="Times New Roman" w:cs="Times New Roman"/>
        <w:sz w:val="24"/>
        <w:szCs w:val="24"/>
      </w:rPr>
      <w:tab/>
    </w:r>
    <w:r w:rsidR="0038187E" w:rsidRPr="0038187E">
      <w:rPr>
        <w:rFonts w:ascii="Times New Roman" w:hAnsi="Times New Roman" w:cs="Times New Roman"/>
        <w:b/>
        <w:sz w:val="24"/>
        <w:szCs w:val="24"/>
      </w:rPr>
      <w:t>P 263</w:t>
    </w:r>
    <w:r w:rsidR="0090111B">
      <w:rPr>
        <w:rFonts w:ascii="Times New Roman" w:hAnsi="Times New Roman" w:cs="Times New Roman"/>
        <w:b/>
        <w:sz w:val="24"/>
        <w:szCs w:val="24"/>
      </w:rPr>
      <w:t>3</w:t>
    </w:r>
  </w:p>
  <w:p w:rsidR="00ED5BBA" w:rsidRP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Pr="00BA05DA">
      <w:rPr>
        <w:rFonts w:ascii="Times New Roman" w:hAnsi="Times New Roman" w:cs="Times New Roman"/>
        <w:sz w:val="24"/>
        <w:szCs w:val="24"/>
      </w:rPr>
      <w:t xml:space="preserve"> 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6DF6894C" wp14:editId="25FE2332">
          <wp:extent cx="5645153" cy="1048385"/>
          <wp:effectExtent l="0" t="0" r="0" b="0"/>
          <wp:docPr id="6" name="Picture 6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E40D6"/>
    <w:multiLevelType w:val="hybridMultilevel"/>
    <w:tmpl w:val="1DAA5944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D06861"/>
    <w:multiLevelType w:val="hybridMultilevel"/>
    <w:tmpl w:val="5530830C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4F727D"/>
    <w:multiLevelType w:val="hybridMultilevel"/>
    <w:tmpl w:val="DCFA0350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D27C8B"/>
    <w:multiLevelType w:val="hybridMultilevel"/>
    <w:tmpl w:val="5530830C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761F86"/>
    <w:multiLevelType w:val="hybridMultilevel"/>
    <w:tmpl w:val="2DD0D834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B354441"/>
    <w:multiLevelType w:val="hybridMultilevel"/>
    <w:tmpl w:val="8B12B026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43F66BF"/>
    <w:multiLevelType w:val="hybridMultilevel"/>
    <w:tmpl w:val="CD469946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1060E"/>
    <w:rsid w:val="000134DF"/>
    <w:rsid w:val="00015C19"/>
    <w:rsid w:val="00092497"/>
    <w:rsid w:val="00093323"/>
    <w:rsid w:val="000951DC"/>
    <w:rsid w:val="000A1224"/>
    <w:rsid w:val="00104118"/>
    <w:rsid w:val="00192D0E"/>
    <w:rsid w:val="001D4F55"/>
    <w:rsid w:val="001E3835"/>
    <w:rsid w:val="0020561F"/>
    <w:rsid w:val="002354B3"/>
    <w:rsid w:val="002610CA"/>
    <w:rsid w:val="002A61C9"/>
    <w:rsid w:val="002B7FF9"/>
    <w:rsid w:val="002E40C4"/>
    <w:rsid w:val="00302EB2"/>
    <w:rsid w:val="003062C1"/>
    <w:rsid w:val="00324253"/>
    <w:rsid w:val="00340A14"/>
    <w:rsid w:val="0038187E"/>
    <w:rsid w:val="003A752F"/>
    <w:rsid w:val="003E6CE5"/>
    <w:rsid w:val="003F7C28"/>
    <w:rsid w:val="00411C76"/>
    <w:rsid w:val="00412B43"/>
    <w:rsid w:val="00426563"/>
    <w:rsid w:val="00474FE6"/>
    <w:rsid w:val="004A5192"/>
    <w:rsid w:val="004D0933"/>
    <w:rsid w:val="004E3EB5"/>
    <w:rsid w:val="005063F8"/>
    <w:rsid w:val="00516745"/>
    <w:rsid w:val="00527586"/>
    <w:rsid w:val="00553B2C"/>
    <w:rsid w:val="00555BA2"/>
    <w:rsid w:val="00585308"/>
    <w:rsid w:val="0059134D"/>
    <w:rsid w:val="005C5102"/>
    <w:rsid w:val="005D1852"/>
    <w:rsid w:val="005D2633"/>
    <w:rsid w:val="005E75FE"/>
    <w:rsid w:val="0060435B"/>
    <w:rsid w:val="00651658"/>
    <w:rsid w:val="00690207"/>
    <w:rsid w:val="00697F3A"/>
    <w:rsid w:val="006A5CBE"/>
    <w:rsid w:val="006C3DB0"/>
    <w:rsid w:val="006E13F0"/>
    <w:rsid w:val="006F1603"/>
    <w:rsid w:val="006F4626"/>
    <w:rsid w:val="006F664A"/>
    <w:rsid w:val="00703BBD"/>
    <w:rsid w:val="0070519C"/>
    <w:rsid w:val="007210CE"/>
    <w:rsid w:val="00771619"/>
    <w:rsid w:val="00780685"/>
    <w:rsid w:val="00786711"/>
    <w:rsid w:val="007963DF"/>
    <w:rsid w:val="007A1DB0"/>
    <w:rsid w:val="007B1030"/>
    <w:rsid w:val="007B34B6"/>
    <w:rsid w:val="007B7C9E"/>
    <w:rsid w:val="007E4AA3"/>
    <w:rsid w:val="007F164A"/>
    <w:rsid w:val="007F6D77"/>
    <w:rsid w:val="008348D2"/>
    <w:rsid w:val="00845985"/>
    <w:rsid w:val="0085370B"/>
    <w:rsid w:val="008E3670"/>
    <w:rsid w:val="008E4D10"/>
    <w:rsid w:val="008E5442"/>
    <w:rsid w:val="0090111B"/>
    <w:rsid w:val="009175BC"/>
    <w:rsid w:val="0093547C"/>
    <w:rsid w:val="00952F2B"/>
    <w:rsid w:val="00953DB1"/>
    <w:rsid w:val="009615C9"/>
    <w:rsid w:val="009B2877"/>
    <w:rsid w:val="00A317B1"/>
    <w:rsid w:val="00A6538F"/>
    <w:rsid w:val="00AB7EE7"/>
    <w:rsid w:val="00AD309A"/>
    <w:rsid w:val="00AF31C2"/>
    <w:rsid w:val="00B17746"/>
    <w:rsid w:val="00B2054B"/>
    <w:rsid w:val="00B2319C"/>
    <w:rsid w:val="00B44D59"/>
    <w:rsid w:val="00B67F53"/>
    <w:rsid w:val="00B82179"/>
    <w:rsid w:val="00BA05DA"/>
    <w:rsid w:val="00BA49D1"/>
    <w:rsid w:val="00BF6940"/>
    <w:rsid w:val="00C031F9"/>
    <w:rsid w:val="00C60418"/>
    <w:rsid w:val="00C853BC"/>
    <w:rsid w:val="00CC2648"/>
    <w:rsid w:val="00CC6492"/>
    <w:rsid w:val="00CD52C5"/>
    <w:rsid w:val="00CF5916"/>
    <w:rsid w:val="00CF7654"/>
    <w:rsid w:val="00D77F43"/>
    <w:rsid w:val="00D84337"/>
    <w:rsid w:val="00DA1371"/>
    <w:rsid w:val="00DA32D3"/>
    <w:rsid w:val="00DC3F16"/>
    <w:rsid w:val="00DE6ED4"/>
    <w:rsid w:val="00DE7E01"/>
    <w:rsid w:val="00DF0FA2"/>
    <w:rsid w:val="00E10502"/>
    <w:rsid w:val="00E25527"/>
    <w:rsid w:val="00E3370B"/>
    <w:rsid w:val="00E903FC"/>
    <w:rsid w:val="00E93126"/>
    <w:rsid w:val="00ED2B20"/>
    <w:rsid w:val="00ED5BBA"/>
    <w:rsid w:val="00F16D27"/>
    <w:rsid w:val="00F346CB"/>
    <w:rsid w:val="00F6018C"/>
    <w:rsid w:val="00F76F16"/>
    <w:rsid w:val="00F7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C2796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F82B2-25C8-40AE-A4F0-400BBA99E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2024-12-20T08:56:00Z</cp:lastPrinted>
  <dcterms:created xsi:type="dcterms:W3CDTF">2025-06-10T10:22:00Z</dcterms:created>
  <dcterms:modified xsi:type="dcterms:W3CDTF">2026-06-02T08:49:00Z</dcterms:modified>
</cp:coreProperties>
</file>