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24"/>
        </w:rPr>
      </w:pPr>
    </w:p>
    <w:p w:rsidR="00D3524C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24193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SEMESTER M.Sc. COUNSELLING PSYCHOLOGY </w:t>
      </w:r>
      <w:r w:rsidR="0038619E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CP 5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5051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PSYCHO</w:t>
      </w:r>
      <w:r w:rsidR="00E50518">
        <w:rPr>
          <w:rFonts w:ascii="Times New Roman" w:hAnsi="Times New Roman" w:cs="Times New Roman"/>
          <w:b/>
          <w:bCs/>
          <w:sz w:val="24"/>
          <w:szCs w:val="24"/>
        </w:rPr>
        <w:t>METRY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29"/>
        <w:gridCol w:w="6223"/>
        <w:gridCol w:w="1072"/>
        <w:gridCol w:w="1285"/>
      </w:tblGrid>
      <w:tr w:rsidR="001C7100" w:rsidRPr="00B82B9A" w:rsidTr="00E13277">
        <w:tc>
          <w:tcPr>
            <w:tcW w:w="629" w:type="dxa"/>
            <w:vAlign w:val="center"/>
          </w:tcPr>
          <w:p w:rsidR="001C7100" w:rsidRPr="00B82B9A" w:rsidRDefault="001C7100" w:rsidP="00B82B9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</w:rPr>
              <w:t>Nos.</w:t>
            </w:r>
          </w:p>
        </w:tc>
        <w:tc>
          <w:tcPr>
            <w:tcW w:w="6223" w:type="dxa"/>
            <w:vAlign w:val="bottom"/>
          </w:tcPr>
          <w:p w:rsidR="001C7100" w:rsidRPr="00B82B9A" w:rsidRDefault="001C7100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780F09"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1C7100" w:rsidRPr="00B82B9A" w:rsidRDefault="001C710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85" w:type="dxa"/>
            <w:vAlign w:val="center"/>
          </w:tcPr>
          <w:p w:rsidR="001C7100" w:rsidRPr="00B82B9A" w:rsidRDefault="001C710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 xml:space="preserve">Define the ratio scale </w:t>
            </w:r>
            <w:r w:rsidR="003E2548">
              <w:rPr>
                <w:rFonts w:ascii="Times New Roman" w:hAnsi="Times New Roman" w:cs="Times New Roman"/>
                <w:color w:val="000000"/>
              </w:rPr>
              <w:t xml:space="preserve">with </w:t>
            </w:r>
            <w:r w:rsidRPr="00B82B9A">
              <w:rPr>
                <w:rFonts w:ascii="Times New Roman" w:hAnsi="Times New Roman" w:cs="Times New Roman"/>
                <w:color w:val="000000"/>
              </w:rPr>
              <w:t>an example.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Define item analysis.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List any four types of psychological tests based on ability.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Define face validity and give one example of how it is assessed in a psychological test.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</w:t>
            </w:r>
            <w:r w:rsidR="003E254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State the full form of WMS and identify any two memory domains it assesses.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Identify who developed Raven's Progressive Matrices and define the term '</w:t>
            </w:r>
            <w:proofErr w:type="spellStart"/>
            <w:r w:rsidRPr="00B82B9A">
              <w:rPr>
                <w:rFonts w:ascii="Times New Roman" w:hAnsi="Times New Roman" w:cs="Times New Roman"/>
                <w:color w:val="000000"/>
              </w:rPr>
              <w:t>eductive</w:t>
            </w:r>
            <w:proofErr w:type="spellEnd"/>
            <w:r w:rsidRPr="00B82B9A">
              <w:rPr>
                <w:rFonts w:ascii="Times New Roman" w:hAnsi="Times New Roman" w:cs="Times New Roman"/>
                <w:color w:val="000000"/>
              </w:rPr>
              <w:t xml:space="preserve"> ability.'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</w:t>
            </w:r>
            <w:r w:rsidR="003E254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Define achievement test and state its primary purpose.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List the three subtasks of the Digit Span Test and state what cognitive process each primarily measures.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State the full form of EPQ and identify the major personality dimensions it measures.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E13277" w:rsidRPr="00B82B9A" w:rsidTr="00E13277">
        <w:tc>
          <w:tcPr>
            <w:tcW w:w="629" w:type="dxa"/>
          </w:tcPr>
          <w:p w:rsidR="00E13277" w:rsidRPr="00B82B9A" w:rsidRDefault="00B82B9A" w:rsidP="00B8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E13277" w:rsidRPr="00B82B9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23" w:type="dxa"/>
          </w:tcPr>
          <w:p w:rsidR="00E13277" w:rsidRPr="00B82B9A" w:rsidRDefault="00E13277" w:rsidP="0050433D">
            <w:pPr>
              <w:spacing w:before="40" w:after="2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Identify the stimulus material used in the TAT and state who developed it.</w:t>
            </w:r>
          </w:p>
        </w:tc>
        <w:tc>
          <w:tcPr>
            <w:tcW w:w="1072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E13277" w:rsidRPr="00B82B9A" w:rsidRDefault="00E13277" w:rsidP="00E13277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</w:t>
            </w:r>
            <w:r w:rsidR="003E254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C7100" w:rsidRPr="00B82B9A" w:rsidTr="00E13277">
        <w:tc>
          <w:tcPr>
            <w:tcW w:w="629" w:type="dxa"/>
            <w:vAlign w:val="center"/>
          </w:tcPr>
          <w:p w:rsidR="001C7100" w:rsidRPr="00B82B9A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223" w:type="dxa"/>
            <w:vAlign w:val="bottom"/>
          </w:tcPr>
          <w:p w:rsidR="001C7100" w:rsidRPr="00B82B9A" w:rsidRDefault="001C7100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</w:t>
            </w:r>
            <w:r w:rsidR="004B06FA"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choosing between the options given within each pair of questions, in not exceeding 300 words. Each </w:t>
            </w:r>
            <w:proofErr w:type="gramStart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072" w:type="dxa"/>
            <w:vAlign w:val="center"/>
          </w:tcPr>
          <w:p w:rsidR="001C7100" w:rsidRPr="00B82B9A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85" w:type="dxa"/>
            <w:vAlign w:val="center"/>
          </w:tcPr>
          <w:p w:rsidR="001C7100" w:rsidRPr="00B82B9A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223" w:type="dxa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Explain the three dimensions of semantic space in the Semantic Differential scale with examples of adjective pairs for each.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B82B9A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Discuss the advantages and disadvantages of mail questionnaires in data collection.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223" w:type="dxa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Classify psychological tests based on administration with suitable examples.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B82B9A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Discuss the limitations of psychological testing and suggest how psychologists can minimise their impact in practice.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223" w:type="dxa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Explain the test-retest method of reliability. Discuss the factors that affect the stability coefficient obtained by this method.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B82B9A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Explain the steps involved in developing norms for a psychological test.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223" w:type="dxa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Describe the Remote Associates Test (RAT) — its items, administration, scoring, and limitations as a measure of creativity.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B82B9A">
            <w:pPr>
              <w:pStyle w:val="ListParagraph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Discuss the Strong Interest Inventory (SII) and its applications in career counselling, assessment of vocational interests, and identify its key limitations.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223" w:type="dxa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Discuss the Multiple Aptitude Battery approach to aptitude testing and explain its advantages over single-score aptitude tests.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B82B9A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Explain the administration procedure of the Halstead-</w:t>
            </w:r>
            <w:proofErr w:type="spellStart"/>
            <w:r w:rsidRPr="00B82B9A">
              <w:rPr>
                <w:rFonts w:ascii="Times New Roman" w:hAnsi="Times New Roman" w:cs="Times New Roman"/>
                <w:color w:val="000000"/>
              </w:rPr>
              <w:t>Reitan</w:t>
            </w:r>
            <w:proofErr w:type="spellEnd"/>
            <w:r w:rsidRPr="00B82B9A">
              <w:rPr>
                <w:rFonts w:ascii="Times New Roman" w:hAnsi="Times New Roman" w:cs="Times New Roman"/>
                <w:color w:val="000000"/>
              </w:rPr>
              <w:t xml:space="preserve"> Neuropsychological Test Battery and identify the cognitive domains assessed by its major subtests.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3BC0" w:rsidRPr="00B82B9A" w:rsidTr="00E13277">
        <w:tc>
          <w:tcPr>
            <w:tcW w:w="629" w:type="dxa"/>
            <w:vAlign w:val="center"/>
          </w:tcPr>
          <w:p w:rsidR="00B93BC0" w:rsidRPr="00B82B9A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223" w:type="dxa"/>
            <w:vAlign w:val="bottom"/>
          </w:tcPr>
          <w:p w:rsidR="00B93BC0" w:rsidRPr="00B82B9A" w:rsidRDefault="00B93BC0" w:rsidP="00B93BC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 Each carries 10 marks</w:t>
            </w:r>
            <w:r w:rsidR="000F1EB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  <w:bookmarkStart w:id="0" w:name="_GoBack"/>
            <w:bookmarkEnd w:id="0"/>
          </w:p>
        </w:tc>
        <w:tc>
          <w:tcPr>
            <w:tcW w:w="1072" w:type="dxa"/>
            <w:vAlign w:val="center"/>
          </w:tcPr>
          <w:p w:rsidR="00B93BC0" w:rsidRPr="00B82B9A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85" w:type="dxa"/>
            <w:vAlign w:val="center"/>
          </w:tcPr>
          <w:p w:rsidR="00B93BC0" w:rsidRPr="00B82B9A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223" w:type="dxa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28"/>
              </w:numPr>
              <w:spacing w:before="60" w:after="60"/>
              <w:ind w:left="385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Analy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B82B9A">
              <w:rPr>
                <w:rFonts w:ascii="Times New Roman" w:hAnsi="Times New Roman" w:cs="Times New Roman"/>
                <w:color w:val="000000"/>
              </w:rPr>
              <w:t xml:space="preserve">e the differences </w:t>
            </w:r>
            <w:r w:rsidR="003E2548">
              <w:rPr>
                <w:rFonts w:ascii="Times New Roman" w:hAnsi="Times New Roman" w:cs="Times New Roman"/>
                <w:color w:val="000000"/>
              </w:rPr>
              <w:t xml:space="preserve">between </w:t>
            </w:r>
            <w:r w:rsidRPr="00B82B9A">
              <w:rPr>
                <w:rFonts w:ascii="Times New Roman" w:hAnsi="Times New Roman" w:cs="Times New Roman"/>
                <w:color w:val="000000"/>
              </w:rPr>
              <w:t>assessment and measurement, examining the scope, tools, objectives, and process involved in each.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B82B9A">
            <w:pPr>
              <w:pStyle w:val="ListParagraph"/>
              <w:numPr>
                <w:ilvl w:val="0"/>
                <w:numId w:val="28"/>
              </w:numPr>
              <w:spacing w:before="60" w:after="60"/>
              <w:ind w:left="385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Compare the three methods of attitude scaling, and also state advantages and disadvantages of each.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</w:t>
            </w:r>
            <w:r w:rsidR="003E254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223" w:type="dxa"/>
            <w:vAlign w:val="bottom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Explain the ethical issues involved in psychological testing. Discuss the responsibilities of test constructors and test users as outlined by APA and other professional bodies.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B82B9A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Describe the characteristics of a psychological test. Examine how these characteristics contribute to the scientific quality of psychological assessment.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82B9A" w:rsidRPr="00B82B9A" w:rsidTr="00E13277">
        <w:tc>
          <w:tcPr>
            <w:tcW w:w="629" w:type="dxa"/>
            <w:vAlign w:val="center"/>
          </w:tcPr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B82B9A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223" w:type="dxa"/>
          </w:tcPr>
          <w:p w:rsidR="00B82B9A" w:rsidRPr="00B82B9A" w:rsidRDefault="00B82B9A" w:rsidP="00B82B9A">
            <w:pPr>
              <w:pStyle w:val="ListParagraph"/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Analy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B82B9A">
              <w:rPr>
                <w:rFonts w:ascii="Times New Roman" w:hAnsi="Times New Roman" w:cs="Times New Roman"/>
                <w:color w:val="000000"/>
              </w:rPr>
              <w:t>e MISIC as an Indian intelligence assessment tool. Examine its subtests, administration, scoring, and interpretation, and critically evaluate its advantages, limitations, and relevance in the Indian psychological assessment context.</w:t>
            </w:r>
          </w:p>
          <w:p w:rsidR="00B82B9A" w:rsidRPr="00B82B9A" w:rsidRDefault="00B82B9A" w:rsidP="00B82B9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B82B9A">
              <w:rPr>
                <w:rFonts w:ascii="Times New Roman" w:hAnsi="Times New Roman" w:cs="Times New Roman"/>
                <w:b/>
              </w:rPr>
              <w:t>OR</w:t>
            </w:r>
          </w:p>
          <w:p w:rsidR="00B82B9A" w:rsidRPr="00B82B9A" w:rsidRDefault="00B82B9A" w:rsidP="0050433D">
            <w:pPr>
              <w:pStyle w:val="ListParagraph"/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Analy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B82B9A">
              <w:rPr>
                <w:rFonts w:ascii="Times New Roman" w:hAnsi="Times New Roman" w:cs="Times New Roman"/>
                <w:color w:val="000000"/>
              </w:rPr>
              <w:t>e the distinction between attitude tests, aptitude tests, achievement tests, and interest tests. Examine how each serves a different purpose in educational and occupational assessment with appropriate examples of standardized tests.</w:t>
            </w:r>
          </w:p>
        </w:tc>
        <w:tc>
          <w:tcPr>
            <w:tcW w:w="1072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B82B9A" w:rsidRPr="00B82B9A" w:rsidRDefault="00B82B9A" w:rsidP="00B82B9A">
            <w:pPr>
              <w:jc w:val="center"/>
              <w:rPr>
                <w:rFonts w:ascii="Times New Roman" w:hAnsi="Times New Roman" w:cs="Times New Roman"/>
              </w:rPr>
            </w:pPr>
            <w:r w:rsidRPr="00B82B9A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</w:tbl>
    <w:p w:rsidR="003E6CE5" w:rsidRDefault="003E6CE5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Pr="007028AE" w:rsidRDefault="00E3346A" w:rsidP="00E3346A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E3346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24193E">
        <w:rPr>
          <w:rFonts w:ascii="Times New Roman" w:hAnsi="Times New Roman" w:cs="Times New Roman"/>
          <w:b/>
          <w:sz w:val="28"/>
          <w:szCs w:val="28"/>
        </w:rPr>
        <w:t>261</w:t>
      </w:r>
      <w:r w:rsidR="00E50518">
        <w:rPr>
          <w:rFonts w:ascii="Times New Roman" w:hAnsi="Times New Roman" w:cs="Times New Roman"/>
          <w:b/>
          <w:sz w:val="28"/>
          <w:szCs w:val="28"/>
        </w:rPr>
        <w:t>2</w:t>
      </w:r>
    </w:p>
    <w:sectPr w:rsidR="000435B4" w:rsidRPr="007028AE" w:rsidSect="000435B4">
      <w:footerReference w:type="default" r:id="rId8"/>
      <w:headerReference w:type="first" r:id="rId9"/>
      <w:footerReference w:type="first" r:id="rId10"/>
      <w:pgSz w:w="11906" w:h="16838"/>
      <w:pgMar w:top="1440" w:right="1274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F7A" w:rsidRDefault="00C44F7A" w:rsidP="00DF0FA2">
      <w:pPr>
        <w:spacing w:after="0" w:line="240" w:lineRule="auto"/>
      </w:pPr>
      <w:r>
        <w:separator/>
      </w:r>
    </w:p>
  </w:endnote>
  <w:endnote w:type="continuationSeparator" w:id="0">
    <w:p w:rsidR="00C44F7A" w:rsidRDefault="00C44F7A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346131"/>
      <w:docPartObj>
        <w:docPartGallery w:val="Page Numbers (Bottom of Page)"/>
        <w:docPartUnique/>
      </w:docPartObj>
    </w:sdtPr>
    <w:sdtEndPr/>
    <w:sdtContent>
      <w:sdt>
        <w:sdtPr>
          <w:id w:val="141389532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605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1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F7A" w:rsidRDefault="00C44F7A" w:rsidP="00DF0FA2">
      <w:pPr>
        <w:spacing w:after="0" w:line="240" w:lineRule="auto"/>
      </w:pPr>
      <w:r>
        <w:separator/>
      </w:r>
    </w:p>
  </w:footnote>
  <w:footnote w:type="continuationSeparator" w:id="0">
    <w:p w:rsidR="00C44F7A" w:rsidRDefault="00C44F7A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7E05F4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</w:t>
    </w:r>
    <w:r w:rsidR="00474A25" w:rsidRPr="00E3346A">
      <w:rPr>
        <w:rFonts w:ascii="Times New Roman" w:hAnsi="Times New Roman" w:cs="Times New Roman"/>
        <w:b/>
        <w:sz w:val="28"/>
        <w:szCs w:val="28"/>
      </w:rPr>
      <w:t>P</w:t>
    </w:r>
    <w:r w:rsidR="00E3346A" w:rsidRPr="00E3346A">
      <w:rPr>
        <w:rFonts w:ascii="Times New Roman" w:hAnsi="Times New Roman" w:cs="Times New Roman"/>
        <w:b/>
        <w:sz w:val="28"/>
        <w:szCs w:val="28"/>
      </w:rPr>
      <w:t xml:space="preserve"> </w:t>
    </w:r>
    <w:r w:rsidR="0024193E">
      <w:rPr>
        <w:rFonts w:ascii="Times New Roman" w:hAnsi="Times New Roman" w:cs="Times New Roman"/>
        <w:b/>
        <w:sz w:val="28"/>
        <w:szCs w:val="28"/>
      </w:rPr>
      <w:t>261</w:t>
    </w:r>
    <w:r w:rsidR="00E50518">
      <w:rPr>
        <w:rFonts w:ascii="Times New Roman" w:hAnsi="Times New Roman" w:cs="Times New Roman"/>
        <w:b/>
        <w:sz w:val="28"/>
        <w:szCs w:val="28"/>
      </w:rPr>
      <w:t>2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3" name="Picture 3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FED"/>
    <w:multiLevelType w:val="hybridMultilevel"/>
    <w:tmpl w:val="2C20577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D6"/>
    <w:multiLevelType w:val="hybridMultilevel"/>
    <w:tmpl w:val="98D49BA0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5F872C7"/>
    <w:multiLevelType w:val="hybridMultilevel"/>
    <w:tmpl w:val="84DC5A16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07E6"/>
    <w:multiLevelType w:val="hybridMultilevel"/>
    <w:tmpl w:val="06FEA12C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0171C"/>
    <w:multiLevelType w:val="hybridMultilevel"/>
    <w:tmpl w:val="5D502F10"/>
    <w:lvl w:ilvl="0" w:tplc="E696C6A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330F746A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4A85302"/>
    <w:multiLevelType w:val="hybridMultilevel"/>
    <w:tmpl w:val="B40E1A02"/>
    <w:lvl w:ilvl="0" w:tplc="1A405806">
      <w:start w:val="1"/>
      <w:numFmt w:val="lowerLetter"/>
      <w:lvlText w:val="%1."/>
      <w:lvlJc w:val="left"/>
      <w:pPr>
        <w:ind w:left="398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3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7071E"/>
    <w:multiLevelType w:val="hybridMultilevel"/>
    <w:tmpl w:val="44A28C12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1"/>
  </w:num>
  <w:num w:numId="6">
    <w:abstractNumId w:val="27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28"/>
  </w:num>
  <w:num w:numId="19">
    <w:abstractNumId w:val="4"/>
  </w:num>
  <w:num w:numId="20">
    <w:abstractNumId w:val="25"/>
  </w:num>
  <w:num w:numId="21">
    <w:abstractNumId w:val="0"/>
  </w:num>
  <w:num w:numId="22">
    <w:abstractNumId w:val="23"/>
  </w:num>
  <w:num w:numId="23">
    <w:abstractNumId w:val="10"/>
  </w:num>
  <w:num w:numId="24">
    <w:abstractNumId w:val="17"/>
  </w:num>
  <w:num w:numId="25">
    <w:abstractNumId w:val="22"/>
  </w:num>
  <w:num w:numId="26">
    <w:abstractNumId w:val="24"/>
  </w:num>
  <w:num w:numId="27">
    <w:abstractNumId w:val="29"/>
  </w:num>
  <w:num w:numId="28">
    <w:abstractNumId w:val="20"/>
  </w:num>
  <w:num w:numId="29">
    <w:abstractNumId w:val="15"/>
  </w:num>
  <w:num w:numId="30">
    <w:abstractNumId w:val="19"/>
  </w:num>
  <w:num w:numId="31">
    <w:abstractNumId w:val="16"/>
  </w:num>
  <w:num w:numId="32">
    <w:abstractNumId w:val="26"/>
  </w:num>
  <w:num w:numId="33">
    <w:abstractNumId w:val="9"/>
  </w:num>
  <w:num w:numId="34">
    <w:abstractNumId w:val="7"/>
  </w:num>
  <w:num w:numId="35">
    <w:abstractNumId w:val="6"/>
  </w:num>
  <w:num w:numId="36">
    <w:abstractNumId w:val="13"/>
  </w:num>
  <w:num w:numId="37">
    <w:abstractNumId w:val="18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435B4"/>
    <w:rsid w:val="00081843"/>
    <w:rsid w:val="0008352D"/>
    <w:rsid w:val="00091094"/>
    <w:rsid w:val="000B490A"/>
    <w:rsid w:val="000D398D"/>
    <w:rsid w:val="000D7DEB"/>
    <w:rsid w:val="000F1EBF"/>
    <w:rsid w:val="00100932"/>
    <w:rsid w:val="00107373"/>
    <w:rsid w:val="00126DF1"/>
    <w:rsid w:val="001303C8"/>
    <w:rsid w:val="00144B1D"/>
    <w:rsid w:val="0015628D"/>
    <w:rsid w:val="00156E1B"/>
    <w:rsid w:val="0017346E"/>
    <w:rsid w:val="001921D7"/>
    <w:rsid w:val="001A2943"/>
    <w:rsid w:val="001B203D"/>
    <w:rsid w:val="001C7100"/>
    <w:rsid w:val="001D4F55"/>
    <w:rsid w:val="001E70A0"/>
    <w:rsid w:val="001E7A87"/>
    <w:rsid w:val="001F6889"/>
    <w:rsid w:val="00207BC1"/>
    <w:rsid w:val="002102D5"/>
    <w:rsid w:val="002232C8"/>
    <w:rsid w:val="0023546E"/>
    <w:rsid w:val="0024193E"/>
    <w:rsid w:val="00246E7B"/>
    <w:rsid w:val="002610CA"/>
    <w:rsid w:val="002911F5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619E"/>
    <w:rsid w:val="003A1AEA"/>
    <w:rsid w:val="003C60BF"/>
    <w:rsid w:val="003D5C5E"/>
    <w:rsid w:val="003E2548"/>
    <w:rsid w:val="003E4349"/>
    <w:rsid w:val="003E43DF"/>
    <w:rsid w:val="003E6CE5"/>
    <w:rsid w:val="004244F4"/>
    <w:rsid w:val="00426563"/>
    <w:rsid w:val="00470D2D"/>
    <w:rsid w:val="004734D5"/>
    <w:rsid w:val="00474A25"/>
    <w:rsid w:val="004A7A07"/>
    <w:rsid w:val="004B06FA"/>
    <w:rsid w:val="004B0A45"/>
    <w:rsid w:val="004D0933"/>
    <w:rsid w:val="004F2BEF"/>
    <w:rsid w:val="0050433D"/>
    <w:rsid w:val="005055B4"/>
    <w:rsid w:val="0051156F"/>
    <w:rsid w:val="00544D45"/>
    <w:rsid w:val="005A1EF2"/>
    <w:rsid w:val="005C4BA1"/>
    <w:rsid w:val="005D1852"/>
    <w:rsid w:val="0060371C"/>
    <w:rsid w:val="0061429F"/>
    <w:rsid w:val="006428D7"/>
    <w:rsid w:val="00642F47"/>
    <w:rsid w:val="006440AF"/>
    <w:rsid w:val="006548E3"/>
    <w:rsid w:val="00676F0A"/>
    <w:rsid w:val="006821FB"/>
    <w:rsid w:val="00682E26"/>
    <w:rsid w:val="00693759"/>
    <w:rsid w:val="006C45F8"/>
    <w:rsid w:val="006D09B5"/>
    <w:rsid w:val="006E296E"/>
    <w:rsid w:val="006E63CC"/>
    <w:rsid w:val="006F1603"/>
    <w:rsid w:val="006F4626"/>
    <w:rsid w:val="006F664A"/>
    <w:rsid w:val="007028AE"/>
    <w:rsid w:val="00713AA1"/>
    <w:rsid w:val="00720AA3"/>
    <w:rsid w:val="00733A86"/>
    <w:rsid w:val="00750ED0"/>
    <w:rsid w:val="00752BA6"/>
    <w:rsid w:val="00766F83"/>
    <w:rsid w:val="007725E1"/>
    <w:rsid w:val="00780F09"/>
    <w:rsid w:val="007812E2"/>
    <w:rsid w:val="007963DF"/>
    <w:rsid w:val="007A7C3C"/>
    <w:rsid w:val="007B31E9"/>
    <w:rsid w:val="007C18FF"/>
    <w:rsid w:val="007D2714"/>
    <w:rsid w:val="007E05F4"/>
    <w:rsid w:val="007E2D03"/>
    <w:rsid w:val="008029C4"/>
    <w:rsid w:val="00810346"/>
    <w:rsid w:val="00811A3B"/>
    <w:rsid w:val="0083109A"/>
    <w:rsid w:val="00837575"/>
    <w:rsid w:val="00840E59"/>
    <w:rsid w:val="00841370"/>
    <w:rsid w:val="00846253"/>
    <w:rsid w:val="00847D42"/>
    <w:rsid w:val="00862EBF"/>
    <w:rsid w:val="00872312"/>
    <w:rsid w:val="0087302A"/>
    <w:rsid w:val="00884E95"/>
    <w:rsid w:val="0089181B"/>
    <w:rsid w:val="008A5952"/>
    <w:rsid w:val="008E5442"/>
    <w:rsid w:val="00902406"/>
    <w:rsid w:val="009154F1"/>
    <w:rsid w:val="0095703D"/>
    <w:rsid w:val="009608F3"/>
    <w:rsid w:val="00972087"/>
    <w:rsid w:val="00976DF6"/>
    <w:rsid w:val="009800FF"/>
    <w:rsid w:val="00993770"/>
    <w:rsid w:val="009A6BC0"/>
    <w:rsid w:val="009B6FDB"/>
    <w:rsid w:val="009C27D0"/>
    <w:rsid w:val="009D5D50"/>
    <w:rsid w:val="009D7A25"/>
    <w:rsid w:val="00A2367F"/>
    <w:rsid w:val="00A35E88"/>
    <w:rsid w:val="00A509D3"/>
    <w:rsid w:val="00A6538F"/>
    <w:rsid w:val="00A671F8"/>
    <w:rsid w:val="00A74794"/>
    <w:rsid w:val="00A80D1A"/>
    <w:rsid w:val="00A90FEE"/>
    <w:rsid w:val="00AC318D"/>
    <w:rsid w:val="00AE7581"/>
    <w:rsid w:val="00AF31C2"/>
    <w:rsid w:val="00B10EDE"/>
    <w:rsid w:val="00B17212"/>
    <w:rsid w:val="00B225CB"/>
    <w:rsid w:val="00B2319C"/>
    <w:rsid w:val="00B64304"/>
    <w:rsid w:val="00B70BBA"/>
    <w:rsid w:val="00B80F0E"/>
    <w:rsid w:val="00B82B9A"/>
    <w:rsid w:val="00B92FAB"/>
    <w:rsid w:val="00B93BC0"/>
    <w:rsid w:val="00BA05DA"/>
    <w:rsid w:val="00BA56FF"/>
    <w:rsid w:val="00BA5F54"/>
    <w:rsid w:val="00BA6D78"/>
    <w:rsid w:val="00BC380C"/>
    <w:rsid w:val="00BE3114"/>
    <w:rsid w:val="00BE5D1D"/>
    <w:rsid w:val="00C04899"/>
    <w:rsid w:val="00C14B79"/>
    <w:rsid w:val="00C378AA"/>
    <w:rsid w:val="00C4132B"/>
    <w:rsid w:val="00C41D67"/>
    <w:rsid w:val="00C44F7A"/>
    <w:rsid w:val="00C75835"/>
    <w:rsid w:val="00CB3F3A"/>
    <w:rsid w:val="00CD52C5"/>
    <w:rsid w:val="00CE648E"/>
    <w:rsid w:val="00CE6A5B"/>
    <w:rsid w:val="00CF24F3"/>
    <w:rsid w:val="00D179A8"/>
    <w:rsid w:val="00D17F8A"/>
    <w:rsid w:val="00D33740"/>
    <w:rsid w:val="00D34C1E"/>
    <w:rsid w:val="00D3524C"/>
    <w:rsid w:val="00D40237"/>
    <w:rsid w:val="00D77F43"/>
    <w:rsid w:val="00D9297E"/>
    <w:rsid w:val="00DA0599"/>
    <w:rsid w:val="00DA1371"/>
    <w:rsid w:val="00DC26D7"/>
    <w:rsid w:val="00DC2FF2"/>
    <w:rsid w:val="00DD1CFD"/>
    <w:rsid w:val="00DD76E0"/>
    <w:rsid w:val="00DE7E01"/>
    <w:rsid w:val="00DF0FA2"/>
    <w:rsid w:val="00DF6350"/>
    <w:rsid w:val="00E05291"/>
    <w:rsid w:val="00E0789A"/>
    <w:rsid w:val="00E11E97"/>
    <w:rsid w:val="00E13277"/>
    <w:rsid w:val="00E212A1"/>
    <w:rsid w:val="00E22215"/>
    <w:rsid w:val="00E22BDD"/>
    <w:rsid w:val="00E25F63"/>
    <w:rsid w:val="00E32ADC"/>
    <w:rsid w:val="00E3346A"/>
    <w:rsid w:val="00E50518"/>
    <w:rsid w:val="00E7272B"/>
    <w:rsid w:val="00EC0A6D"/>
    <w:rsid w:val="00ED5BBA"/>
    <w:rsid w:val="00EE39AE"/>
    <w:rsid w:val="00EF5A17"/>
    <w:rsid w:val="00F22186"/>
    <w:rsid w:val="00F40597"/>
    <w:rsid w:val="00F412AD"/>
    <w:rsid w:val="00F42002"/>
    <w:rsid w:val="00F452DF"/>
    <w:rsid w:val="00F4788E"/>
    <w:rsid w:val="00F570DC"/>
    <w:rsid w:val="00F6018C"/>
    <w:rsid w:val="00F75403"/>
    <w:rsid w:val="00F77E7F"/>
    <w:rsid w:val="00FA58A6"/>
    <w:rsid w:val="00FB559D"/>
    <w:rsid w:val="00FB6902"/>
    <w:rsid w:val="00FD33A0"/>
    <w:rsid w:val="00FF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9F76E"/>
  <w15:docId w15:val="{BE443D9E-A464-419D-A8E9-CCE16A8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FABD5-F09F-4030-A457-ED5F6CB5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178</cp:revision>
  <cp:lastPrinted>2026-06-08T10:09:00Z</cp:lastPrinted>
  <dcterms:created xsi:type="dcterms:W3CDTF">2024-12-20T08:11:00Z</dcterms:created>
  <dcterms:modified xsi:type="dcterms:W3CDTF">2026-06-08T10:09:00Z</dcterms:modified>
</cp:coreProperties>
</file>