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CE56D9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(2025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CE648E" w:rsidRPr="003D5E81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521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FUNDAMENTALS OF LABOUR LAW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12396C" w:rsidTr="00D22C4D">
        <w:tc>
          <w:tcPr>
            <w:tcW w:w="627" w:type="dxa"/>
            <w:vAlign w:val="center"/>
          </w:tcPr>
          <w:p w:rsidR="00D22C4D" w:rsidRPr="0012396C" w:rsidRDefault="00D22C4D" w:rsidP="00CE56D9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12396C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12396C" w:rsidRDefault="00D22C4D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marks.   </w:t>
            </w:r>
          </w:p>
        </w:tc>
        <w:tc>
          <w:tcPr>
            <w:tcW w:w="1134" w:type="dxa"/>
            <w:vAlign w:val="center"/>
          </w:tcPr>
          <w:p w:rsidR="00D22C4D" w:rsidRPr="0012396C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12396C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Q1</w:t>
            </w:r>
          </w:p>
        </w:tc>
        <w:tc>
          <w:tcPr>
            <w:tcW w:w="6456" w:type="dxa"/>
          </w:tcPr>
          <w:p w:rsidR="00CE56D9" w:rsidRPr="0012396C" w:rsidRDefault="00E52A85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Explain h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>ow Article 14 support labour legislation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Q2</w:t>
            </w:r>
          </w:p>
        </w:tc>
        <w:tc>
          <w:tcPr>
            <w:tcW w:w="6456" w:type="dxa"/>
          </w:tcPr>
          <w:p w:rsidR="00CE56D9" w:rsidRPr="0012396C" w:rsidRDefault="00E52A85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Discuss 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>Model Standing Orders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Q3</w:t>
            </w:r>
          </w:p>
        </w:tc>
        <w:tc>
          <w:tcPr>
            <w:tcW w:w="6456" w:type="dxa"/>
          </w:tcPr>
          <w:p w:rsidR="00CE56D9" w:rsidRPr="0012396C" w:rsidRDefault="00CE56D9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Differentiate between statutory and voluntary welfare measures.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Q4</w:t>
            </w:r>
          </w:p>
        </w:tc>
        <w:tc>
          <w:tcPr>
            <w:tcW w:w="6456" w:type="dxa"/>
          </w:tcPr>
          <w:p w:rsidR="00CE56D9" w:rsidRPr="0012396C" w:rsidRDefault="00CE56D9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State the purpose of the Maternity Benefit Act, 1961.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Q5</w:t>
            </w:r>
          </w:p>
        </w:tc>
        <w:tc>
          <w:tcPr>
            <w:tcW w:w="6456" w:type="dxa"/>
          </w:tcPr>
          <w:p w:rsidR="00CE56D9" w:rsidRPr="0012396C" w:rsidRDefault="00E52A85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Describe 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>go-slow agitation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Q6</w:t>
            </w:r>
          </w:p>
        </w:tc>
        <w:tc>
          <w:tcPr>
            <w:tcW w:w="6456" w:type="dxa"/>
          </w:tcPr>
          <w:p w:rsidR="00CE56D9" w:rsidRPr="0012396C" w:rsidRDefault="00E52A85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>the purpose of the Code of Discipline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Q7</w:t>
            </w:r>
          </w:p>
        </w:tc>
        <w:tc>
          <w:tcPr>
            <w:tcW w:w="6456" w:type="dxa"/>
          </w:tcPr>
          <w:p w:rsidR="00CE56D9" w:rsidRPr="0012396C" w:rsidRDefault="00E52A85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Enlist the 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>special welfare measures necessary for female workers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Q8</w:t>
            </w:r>
          </w:p>
        </w:tc>
        <w:tc>
          <w:tcPr>
            <w:tcW w:w="6456" w:type="dxa"/>
          </w:tcPr>
          <w:p w:rsidR="00CE56D9" w:rsidRPr="0012396C" w:rsidRDefault="00E52A85" w:rsidP="00E52A85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Explain w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 xml:space="preserve">hy the EPF </w:t>
            </w:r>
            <w:r>
              <w:rPr>
                <w:rFonts w:ascii="Times New Roman" w:hAnsi="Times New Roman" w:cs="Times New Roman"/>
                <w:color w:val="000000"/>
              </w:rPr>
              <w:t xml:space="preserve">is 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>considered a long-term social security measure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Q9</w:t>
            </w:r>
          </w:p>
        </w:tc>
        <w:tc>
          <w:tcPr>
            <w:tcW w:w="6456" w:type="dxa"/>
          </w:tcPr>
          <w:p w:rsidR="00CE56D9" w:rsidRPr="0012396C" w:rsidRDefault="00CE56D9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Define Layoff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CE56D9" w:rsidRPr="0012396C" w:rsidTr="00DD008B">
        <w:tc>
          <w:tcPr>
            <w:tcW w:w="627" w:type="dxa"/>
          </w:tcPr>
          <w:p w:rsidR="00CE56D9" w:rsidRPr="0012396C" w:rsidRDefault="00CE56D9" w:rsidP="00CE56D9">
            <w:pPr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Q10</w:t>
            </w:r>
          </w:p>
        </w:tc>
        <w:tc>
          <w:tcPr>
            <w:tcW w:w="6456" w:type="dxa"/>
          </w:tcPr>
          <w:p w:rsidR="00CE56D9" w:rsidRPr="0012396C" w:rsidRDefault="00E52A85" w:rsidP="0012396C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List out </w:t>
            </w:r>
            <w:r w:rsidR="00CE56D9" w:rsidRPr="0012396C">
              <w:rPr>
                <w:rFonts w:ascii="Times New Roman" w:hAnsi="Times New Roman" w:cs="Times New Roman"/>
                <w:color w:val="000000"/>
              </w:rPr>
              <w:t>wage laws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E56D9" w:rsidRPr="0012396C" w:rsidRDefault="00CE56D9" w:rsidP="00CE56D9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12396C" w:rsidTr="00D22C4D">
        <w:tc>
          <w:tcPr>
            <w:tcW w:w="627" w:type="dxa"/>
            <w:vAlign w:val="center"/>
          </w:tcPr>
          <w:p w:rsidR="00D22C4D" w:rsidRPr="0012396C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12396C" w:rsidRDefault="00D22C4D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12396C">
              <w:rPr>
                <w:rFonts w:ascii="Times New Roman" w:hAnsi="Times New Roman" w:cs="Times New Roman"/>
              </w:rPr>
              <w:t xml:space="preserve"> </w:t>
            </w: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ALL questions, choosing between the options given within each pair of questions, in not exceeding 300 words.  Each </w:t>
            </w:r>
            <w:proofErr w:type="gramStart"/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647EBB"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5 marks. </w:t>
            </w:r>
          </w:p>
        </w:tc>
        <w:tc>
          <w:tcPr>
            <w:tcW w:w="1134" w:type="dxa"/>
            <w:vAlign w:val="center"/>
          </w:tcPr>
          <w:p w:rsidR="00D22C4D" w:rsidRPr="0012396C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12396C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974E67" w:rsidRPr="0012396C" w:rsidTr="00D22C4D">
        <w:tc>
          <w:tcPr>
            <w:tcW w:w="627" w:type="dxa"/>
            <w:vAlign w:val="center"/>
          </w:tcPr>
          <w:p w:rsidR="00974E67" w:rsidRPr="0012396C" w:rsidRDefault="00974E67" w:rsidP="00974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56" w:type="dxa"/>
            <w:vAlign w:val="bottom"/>
          </w:tcPr>
          <w:p w:rsidR="00974E67" w:rsidRPr="00DB4EC4" w:rsidRDefault="00974E67" w:rsidP="00974E67">
            <w:pPr>
              <w:pStyle w:val="ListParagraph"/>
              <w:numPr>
                <w:ilvl w:val="0"/>
                <w:numId w:val="41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Discuss the principles underlying labour legislation in India.</w:t>
            </w:r>
          </w:p>
          <w:p w:rsidR="00DB4EC4" w:rsidRPr="00DB4EC4" w:rsidRDefault="00DB4EC4" w:rsidP="00DB4EC4">
            <w:pPr>
              <w:pStyle w:val="ListParagraph"/>
              <w:spacing w:before="60" w:after="60"/>
              <w:ind w:left="360"/>
              <w:rPr>
                <w:rFonts w:ascii="Times New Roman" w:eastAsia="Times New Roman" w:hAnsi="Times New Roman" w:cs="Times New Roman"/>
                <w:color w:val="000000"/>
                <w:sz w:val="10"/>
                <w:lang w:eastAsia="en-IN"/>
              </w:rPr>
            </w:pPr>
          </w:p>
          <w:p w:rsid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DB4EC4" w:rsidRPr="00DB4EC4" w:rsidRDefault="00DB4EC4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"/>
                <w:lang w:eastAsia="en-IN"/>
              </w:rPr>
            </w:pPr>
          </w:p>
          <w:p w:rsidR="00974E67" w:rsidRPr="0012396C" w:rsidRDefault="00974E67" w:rsidP="00EA6A66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Explain the principles of natural justice applicable in domestic enquiry.</w:t>
            </w:r>
          </w:p>
        </w:tc>
        <w:tc>
          <w:tcPr>
            <w:tcW w:w="1134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974E67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974E67">
            <w:pPr>
              <w:jc w:val="center"/>
              <w:rPr>
                <w:rFonts w:ascii="Times New Roman" w:hAnsi="Times New Roman" w:cs="Times New Roman"/>
              </w:rPr>
            </w:pPr>
          </w:p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974E67" w:rsidRPr="0012396C" w:rsidTr="00D22C4D">
        <w:tc>
          <w:tcPr>
            <w:tcW w:w="627" w:type="dxa"/>
            <w:vAlign w:val="center"/>
          </w:tcPr>
          <w:p w:rsidR="00974E67" w:rsidRPr="0012396C" w:rsidRDefault="00974E67" w:rsidP="00974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56" w:type="dxa"/>
            <w:vAlign w:val="bottom"/>
          </w:tcPr>
          <w:p w:rsidR="00974E67" w:rsidRPr="00DB4EC4" w:rsidRDefault="00974E67" w:rsidP="00EA6A66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Examine the welfare challenges faced by contract labour and suggest remedial measures.</w:t>
            </w:r>
          </w:p>
          <w:p w:rsidR="00DB4EC4" w:rsidRPr="00DB4EC4" w:rsidRDefault="00DB4EC4" w:rsidP="00DB4EC4">
            <w:pPr>
              <w:pStyle w:val="ListParagraph"/>
              <w:spacing w:before="60" w:after="6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"/>
                <w:lang w:eastAsia="en-IN"/>
              </w:rPr>
            </w:pPr>
          </w:p>
          <w:p w:rsid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DB4EC4" w:rsidRPr="00DB4EC4" w:rsidRDefault="00DB4EC4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"/>
                <w:lang w:eastAsia="en-IN"/>
              </w:rPr>
            </w:pPr>
          </w:p>
          <w:p w:rsidR="00974E67" w:rsidRPr="0012396C" w:rsidRDefault="00974E67" w:rsidP="00EA6A66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State the objectives and scope of the Employee Compensation Act, 1923.</w:t>
            </w:r>
          </w:p>
        </w:tc>
        <w:tc>
          <w:tcPr>
            <w:tcW w:w="1134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CO3</w:t>
            </w:r>
          </w:p>
          <w:p w:rsidR="00974E67" w:rsidRDefault="00974E67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A6A66" w:rsidRPr="0012396C" w:rsidRDefault="00EA6A66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</w:p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BT1</w:t>
            </w:r>
          </w:p>
        </w:tc>
      </w:tr>
      <w:tr w:rsidR="00974E67" w:rsidRPr="0012396C" w:rsidTr="00D22C4D">
        <w:tc>
          <w:tcPr>
            <w:tcW w:w="627" w:type="dxa"/>
            <w:vAlign w:val="center"/>
          </w:tcPr>
          <w:p w:rsidR="00974E67" w:rsidRPr="0012396C" w:rsidRDefault="00974E67" w:rsidP="00974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456" w:type="dxa"/>
            <w:vAlign w:val="bottom"/>
          </w:tcPr>
          <w:p w:rsidR="00974E67" w:rsidRPr="0012396C" w:rsidRDefault="00974E67" w:rsidP="00974E67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Discuss the economic and social impact of industrial disputes.</w:t>
            </w:r>
          </w:p>
          <w:p w:rsidR="0012396C" w:rsidRP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74E67" w:rsidRPr="0012396C" w:rsidRDefault="001E420B" w:rsidP="00974E67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974E67" w:rsidRPr="0012396C">
              <w:rPr>
                <w:rFonts w:ascii="Times New Roman" w:hAnsi="Times New Roman" w:cs="Times New Roman"/>
                <w:color w:val="000000"/>
              </w:rPr>
              <w:t>Directive Principles of State Policy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bookmarkStart w:id="0" w:name="_GoBack"/>
            <w:bookmarkEnd w:id="0"/>
            <w:r w:rsidR="00974E67" w:rsidRPr="0012396C">
              <w:rPr>
                <w:rFonts w:ascii="Times New Roman" w:hAnsi="Times New Roman" w:cs="Times New Roman"/>
                <w:color w:val="000000"/>
              </w:rPr>
              <w:t xml:space="preserve"> State their purpose.</w:t>
            </w:r>
          </w:p>
        </w:tc>
        <w:tc>
          <w:tcPr>
            <w:tcW w:w="1134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CO5</w:t>
            </w:r>
          </w:p>
          <w:p w:rsidR="00974E67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</w:p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76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974E67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</w:p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BT1</w:t>
            </w:r>
          </w:p>
        </w:tc>
      </w:tr>
      <w:tr w:rsidR="00974E67" w:rsidRPr="0012396C" w:rsidTr="00D22C4D">
        <w:tc>
          <w:tcPr>
            <w:tcW w:w="627" w:type="dxa"/>
            <w:vAlign w:val="center"/>
          </w:tcPr>
          <w:p w:rsidR="00974E67" w:rsidRPr="0012396C" w:rsidRDefault="00974E67" w:rsidP="00974E6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456" w:type="dxa"/>
            <w:vAlign w:val="bottom"/>
          </w:tcPr>
          <w:p w:rsidR="00974E67" w:rsidRPr="0012396C" w:rsidRDefault="00974E67" w:rsidP="00974E67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Examine the role of the Certifying Officer under the Act.</w:t>
            </w:r>
          </w:p>
          <w:p w:rsidR="0012396C" w:rsidRP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974E67" w:rsidRPr="0012396C" w:rsidRDefault="00974E67" w:rsidP="00974E67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Examine the advantages and limitations of mutual welfare measures.</w:t>
            </w:r>
          </w:p>
        </w:tc>
        <w:tc>
          <w:tcPr>
            <w:tcW w:w="1134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120D51" w:rsidRDefault="00120D51" w:rsidP="00974E67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974E67">
            <w:pPr>
              <w:jc w:val="center"/>
              <w:rPr>
                <w:rFonts w:ascii="Times New Roman" w:hAnsi="Times New Roman" w:cs="Times New Roman"/>
              </w:rPr>
            </w:pPr>
          </w:p>
          <w:p w:rsidR="00120D51" w:rsidRPr="0012396C" w:rsidRDefault="00120D51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974E67" w:rsidRPr="0012396C" w:rsidRDefault="00974E67" w:rsidP="00974E67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120D51" w:rsidRPr="0012396C" w:rsidTr="00D22C4D">
        <w:tc>
          <w:tcPr>
            <w:tcW w:w="627" w:type="dxa"/>
            <w:vAlign w:val="center"/>
          </w:tcPr>
          <w:p w:rsidR="00120D51" w:rsidRPr="0012396C" w:rsidRDefault="00120D51" w:rsidP="00120D5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456" w:type="dxa"/>
            <w:vAlign w:val="bottom"/>
          </w:tcPr>
          <w:p w:rsidR="00120D51" w:rsidRPr="0012396C" w:rsidRDefault="00120D51" w:rsidP="00EA6A66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Explain the importance of Social Security in India and distinguish it from voluntary welfare measures.</w:t>
            </w:r>
          </w:p>
          <w:p w:rsidR="0012396C" w:rsidRP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120D51" w:rsidRPr="0012396C" w:rsidRDefault="00120D51" w:rsidP="00120D51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Explain the significance of grievance redressal in organizations.</w:t>
            </w:r>
          </w:p>
        </w:tc>
        <w:tc>
          <w:tcPr>
            <w:tcW w:w="1134" w:type="dxa"/>
            <w:vAlign w:val="center"/>
          </w:tcPr>
          <w:p w:rsidR="00120D51" w:rsidRPr="0012396C" w:rsidRDefault="00120D51" w:rsidP="00120D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120D51" w:rsidRDefault="00120D51" w:rsidP="00120D51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120D51">
            <w:pPr>
              <w:jc w:val="center"/>
              <w:rPr>
                <w:rFonts w:ascii="Times New Roman" w:hAnsi="Times New Roman" w:cs="Times New Roman"/>
              </w:rPr>
            </w:pPr>
          </w:p>
          <w:p w:rsidR="00120D51" w:rsidRPr="0012396C" w:rsidRDefault="00120D51" w:rsidP="00120D51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120D51" w:rsidRPr="0012396C" w:rsidRDefault="00120D51" w:rsidP="00120D51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12396C" w:rsidTr="00D22C4D">
        <w:tc>
          <w:tcPr>
            <w:tcW w:w="627" w:type="dxa"/>
            <w:vAlign w:val="center"/>
          </w:tcPr>
          <w:p w:rsidR="00D22C4D" w:rsidRPr="0012396C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12396C" w:rsidRDefault="00D22C4D" w:rsidP="002141C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</w:t>
            </w:r>
            <w:r w:rsidR="00D10E84"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Each </w:t>
            </w:r>
            <w:proofErr w:type="gramStart"/>
            <w:r w:rsidR="00D10E84"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D10E84"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marks.</w:t>
            </w:r>
          </w:p>
        </w:tc>
        <w:tc>
          <w:tcPr>
            <w:tcW w:w="1134" w:type="dxa"/>
            <w:vAlign w:val="center"/>
          </w:tcPr>
          <w:p w:rsidR="00D22C4D" w:rsidRPr="0012396C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12396C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DB7F92" w:rsidRPr="0012396C" w:rsidTr="00D22C4D">
        <w:tc>
          <w:tcPr>
            <w:tcW w:w="627" w:type="dxa"/>
            <w:vAlign w:val="center"/>
          </w:tcPr>
          <w:p w:rsidR="00DB7F92" w:rsidRPr="0012396C" w:rsidRDefault="00DB7F92" w:rsidP="00DB7F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56" w:type="dxa"/>
            <w:vAlign w:val="bottom"/>
          </w:tcPr>
          <w:p w:rsidR="00DB7F92" w:rsidRPr="0012396C" w:rsidRDefault="00DB7F92" w:rsidP="00DB7F9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Design a labour policy framework that encourages cooperation between the government, employers, and trade unions to improve industrial relations.</w:t>
            </w:r>
          </w:p>
          <w:p w:rsidR="0012396C" w:rsidRP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DB7F92" w:rsidRPr="0012396C" w:rsidRDefault="00DB7F92" w:rsidP="00DB7F9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Analyse the objectives and importance of the Industrial Employment (Standing Orders) Act, 1946 in regulating industrial employment.</w:t>
            </w:r>
          </w:p>
        </w:tc>
        <w:tc>
          <w:tcPr>
            <w:tcW w:w="1134" w:type="dxa"/>
            <w:vAlign w:val="center"/>
          </w:tcPr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DB7F92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BT6</w:t>
            </w:r>
          </w:p>
          <w:p w:rsidR="00DB7F92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BT4</w:t>
            </w:r>
          </w:p>
        </w:tc>
      </w:tr>
      <w:tr w:rsidR="00DB7F92" w:rsidRPr="0012396C" w:rsidTr="00D22C4D">
        <w:tc>
          <w:tcPr>
            <w:tcW w:w="627" w:type="dxa"/>
            <w:vAlign w:val="center"/>
          </w:tcPr>
          <w:p w:rsidR="00DB7F92" w:rsidRPr="0012396C" w:rsidRDefault="00DB7F92" w:rsidP="00DB7F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56" w:type="dxa"/>
            <w:vAlign w:val="bottom"/>
          </w:tcPr>
          <w:p w:rsidR="00DB7F92" w:rsidRPr="0012396C" w:rsidRDefault="00DB7F92" w:rsidP="00EA6A66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A factory employs many women workers but does not provide maternity leave or childcare facilities. Apply statutory welfare provisions to explain how the employer should ensure the welfare of female labour.</w:t>
            </w:r>
          </w:p>
          <w:p w:rsidR="0012396C" w:rsidRP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DB7F92" w:rsidRPr="0012396C" w:rsidRDefault="00DB7F92" w:rsidP="00EA6A66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Design a comprehensive social security program for workers in a manufacturing industry.</w:t>
            </w:r>
          </w:p>
        </w:tc>
        <w:tc>
          <w:tcPr>
            <w:tcW w:w="1134" w:type="dxa"/>
            <w:vAlign w:val="center"/>
          </w:tcPr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CO3</w:t>
            </w:r>
          </w:p>
          <w:p w:rsidR="00DB7F92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76" w:type="dxa"/>
            <w:vAlign w:val="center"/>
          </w:tcPr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BT3</w:t>
            </w:r>
          </w:p>
          <w:p w:rsidR="00DB7F92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BT6</w:t>
            </w:r>
          </w:p>
        </w:tc>
      </w:tr>
      <w:tr w:rsidR="00DB7F92" w:rsidRPr="0012396C" w:rsidTr="00D22C4D">
        <w:tc>
          <w:tcPr>
            <w:tcW w:w="627" w:type="dxa"/>
            <w:vAlign w:val="center"/>
          </w:tcPr>
          <w:p w:rsidR="00DB7F92" w:rsidRPr="0012396C" w:rsidRDefault="00DB7F92" w:rsidP="00DB7F9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56" w:type="dxa"/>
            <w:vAlign w:val="bottom"/>
          </w:tcPr>
          <w:p w:rsidR="00DB7F92" w:rsidRPr="0012396C" w:rsidRDefault="00DB7F92" w:rsidP="00DB7F92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2396C">
              <w:rPr>
                <w:color w:val="000000"/>
                <w:sz w:val="22"/>
                <w:szCs w:val="22"/>
              </w:rPr>
              <w:t>Critically evaluate the role of grievance redressal mechanisms in preventing industrial disputes.</w:t>
            </w:r>
          </w:p>
          <w:p w:rsidR="0012396C" w:rsidRPr="0012396C" w:rsidRDefault="0012396C" w:rsidP="0012396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12396C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DB7F92" w:rsidRPr="0012396C" w:rsidRDefault="00DB7F92" w:rsidP="00DB7F92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2396C">
              <w:rPr>
                <w:color w:val="000000"/>
                <w:sz w:val="22"/>
                <w:szCs w:val="22"/>
              </w:rPr>
              <w:t> Critically evaluate the role of trade unions in promoting labour welfare and protecting special categories of workers.</w:t>
            </w:r>
          </w:p>
        </w:tc>
        <w:tc>
          <w:tcPr>
            <w:tcW w:w="1134" w:type="dxa"/>
            <w:vAlign w:val="center"/>
          </w:tcPr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CO5</w:t>
            </w:r>
          </w:p>
          <w:p w:rsidR="00DB7F92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EA6A66" w:rsidRPr="0012396C" w:rsidRDefault="00EA6A66" w:rsidP="00DB7F92">
            <w:pPr>
              <w:jc w:val="center"/>
              <w:rPr>
                <w:rFonts w:ascii="Times New Roman" w:hAnsi="Times New Roman" w:cs="Times New Roman"/>
              </w:rPr>
            </w:pPr>
          </w:p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DB7F92" w:rsidRPr="0012396C" w:rsidRDefault="00DB7F92" w:rsidP="00DB7F92">
            <w:pPr>
              <w:jc w:val="center"/>
              <w:rPr>
                <w:rFonts w:ascii="Times New Roman" w:hAnsi="Times New Roman" w:cs="Times New Roman"/>
              </w:rPr>
            </w:pPr>
            <w:r w:rsidRPr="0012396C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2601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C51" w:rsidRDefault="004E5C51" w:rsidP="00DF0FA2">
      <w:pPr>
        <w:spacing w:after="0" w:line="240" w:lineRule="auto"/>
      </w:pPr>
      <w:r>
        <w:separator/>
      </w:r>
    </w:p>
  </w:endnote>
  <w:endnote w:type="continuationSeparator" w:id="0">
    <w:p w:rsidR="004E5C51" w:rsidRDefault="004E5C51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C51" w:rsidRDefault="004E5C51" w:rsidP="00DF0FA2">
      <w:pPr>
        <w:spacing w:after="0" w:line="240" w:lineRule="auto"/>
      </w:pPr>
      <w:r>
        <w:separator/>
      </w:r>
    </w:p>
  </w:footnote>
  <w:footnote w:type="continuationSeparator" w:id="0">
    <w:p w:rsidR="004E5C51" w:rsidRDefault="004E5C51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2601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420B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E5C51"/>
    <w:rsid w:val="004F00D8"/>
    <w:rsid w:val="0051156F"/>
    <w:rsid w:val="005153D0"/>
    <w:rsid w:val="005A1EF2"/>
    <w:rsid w:val="005C4BA1"/>
    <w:rsid w:val="005D1852"/>
    <w:rsid w:val="0061429F"/>
    <w:rsid w:val="006428D7"/>
    <w:rsid w:val="00642F47"/>
    <w:rsid w:val="006440AF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A05DA"/>
    <w:rsid w:val="00BA56FF"/>
    <w:rsid w:val="00BA5F54"/>
    <w:rsid w:val="00BA6D78"/>
    <w:rsid w:val="00BE3114"/>
    <w:rsid w:val="00BE5D1D"/>
    <w:rsid w:val="00C14B79"/>
    <w:rsid w:val="00C41D67"/>
    <w:rsid w:val="00C75835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52A85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EE586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82115-6DF0-4F3B-B0A9-45EFAEA1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169</cp:revision>
  <cp:lastPrinted>2024-12-20T08:56:00Z</cp:lastPrinted>
  <dcterms:created xsi:type="dcterms:W3CDTF">2024-12-20T08:11:00Z</dcterms:created>
  <dcterms:modified xsi:type="dcterms:W3CDTF">2026-06-03T06:33:00Z</dcterms:modified>
</cp:coreProperties>
</file>